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43726868" w:displacedByCustomXml="next"/>
      <w:bookmarkStart w:id="1" w:name="_Toc43726927" w:displacedByCustomXml="next"/>
      <w:bookmarkStart w:id="2" w:name="_Toc43727421" w:displacedByCustomXml="next"/>
      <w:bookmarkStart w:id="3" w:name="_Toc43728598" w:displacedByCustomXml="next"/>
      <w:bookmarkStart w:id="4" w:name="_Toc43728660" w:displacedByCustomXml="next"/>
      <w:bookmarkStart w:id="5" w:name="_Toc43729563" w:displacedByCustomXml="next"/>
      <w:bookmarkStart w:id="6" w:name="_Toc43730167" w:displacedByCustomXml="next"/>
      <w:bookmarkStart w:id="7" w:name="_Toc43730181" w:displacedByCustomXml="next"/>
      <w:bookmarkStart w:id="8" w:name="_Toc43730376" w:displacedByCustomXml="next"/>
      <w:bookmarkStart w:id="9" w:name="_Toc43730489" w:displacedByCustomXml="next"/>
      <w:bookmarkStart w:id="10" w:name="_Toc43730612" w:displacedByCustomXml="next"/>
      <w:bookmarkStart w:id="11" w:name="_Toc43731319" w:displacedByCustomXml="next"/>
      <w:bookmarkStart w:id="12" w:name="_Toc43733117" w:displacedByCustomXml="next"/>
      <w:bookmarkStart w:id="13" w:name="_Toc43733263" w:displacedByCustomXml="next"/>
      <w:bookmarkStart w:id="14" w:name="_Toc43733291" w:displacedByCustomXml="next"/>
      <w:bookmarkStart w:id="15" w:name="_Toc394661940" w:displacedByCustomXml="next"/>
      <w:bookmarkStart w:id="16" w:name="_Toc394665644" w:displacedByCustomXml="next"/>
      <w:bookmarkStart w:id="17" w:name="_Toc394665846" w:displacedByCustomXml="next"/>
      <w:bookmarkStart w:id="18" w:name="_Toc436042513" w:displacedByCustomXml="next"/>
      <w:bookmarkStart w:id="19" w:name="_Toc436043418" w:displacedByCustomXml="next"/>
      <w:bookmarkStart w:id="20" w:name="_Toc436044318" w:displacedByCustomXml="next"/>
      <w:bookmarkStart w:id="21" w:name="_Toc436045180" w:displacedByCustomXml="next"/>
      <w:bookmarkStart w:id="22" w:name="_Toc436048579" w:displacedByCustomXml="next"/>
      <w:bookmarkStart w:id="23" w:name="_Toc436048615" w:displacedByCustomXml="next"/>
      <w:bookmarkStart w:id="24" w:name="_Toc436049786" w:displacedByCustomXml="next"/>
      <w:bookmarkStart w:id="25" w:name="_Toc436580280" w:displacedByCustomXml="next"/>
      <w:bookmarkStart w:id="26" w:name="_Toc436580364" w:displacedByCustomXml="next"/>
      <w:bookmarkStart w:id="27" w:name="_Toc436580570" w:displacedByCustomXml="next"/>
      <w:bookmarkStart w:id="28" w:name="_Toc436581654" w:displacedByCustomXml="next"/>
      <w:bookmarkStart w:id="29" w:name="_Toc436603489" w:displacedByCustomXml="next"/>
      <w:bookmarkStart w:id="30" w:name="_Toc436604275" w:displacedByCustomXml="next"/>
      <w:bookmarkStart w:id="31" w:name="_Toc436604663" w:displacedByCustomXml="next"/>
      <w:bookmarkStart w:id="32" w:name="_Toc436604712" w:displacedByCustomXml="next"/>
      <w:bookmarkStart w:id="33" w:name="_Toc436689193" w:displacedByCustomXml="next"/>
      <w:bookmarkStart w:id="34" w:name="_Toc436690189" w:displacedByCustomXml="next"/>
      <w:bookmarkStart w:id="35" w:name="_Toc436690250" w:displacedByCustomXml="next"/>
      <w:bookmarkStart w:id="36" w:name="_Toc436690278" w:displacedByCustomXml="next"/>
      <w:bookmarkStart w:id="37" w:name="_Toc436690552" w:displacedByCustomXml="next"/>
      <w:bookmarkStart w:id="38" w:name="_Toc436690607" w:displacedByCustomXml="next"/>
      <w:bookmarkStart w:id="39" w:name="_Toc436690682" w:displacedByCustomXml="next"/>
      <w:bookmarkStart w:id="40" w:name="_Toc436691003" w:displacedByCustomXml="next"/>
      <w:bookmarkStart w:id="41" w:name="_Toc436691174" w:displacedByCustomXml="next"/>
      <w:bookmarkStart w:id="42" w:name="_Toc436723097" w:displacedByCustomXml="next"/>
      <w:bookmarkStart w:id="43" w:name="_Toc436723131" w:displacedByCustomXml="next"/>
      <w:bookmarkStart w:id="44" w:name="_Toc44057811" w:displacedByCustomXml="next"/>
      <w:bookmarkStart w:id="45" w:name="_Toc50983411"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112EC" w:rsidP="00B06570">
      <w:pPr>
        <w:pStyle w:val="Titel"/>
      </w:pPr>
      <w:r>
        <w:t>Bedienungsanleitung</w:t>
      </w:r>
      <w:r w:rsidR="00300C8D">
        <w:br/>
      </w:r>
      <w:r w:rsidR="00300C8D" w:rsidRPr="00300C8D">
        <w:t>Bluetooth-Sender August MR250</w:t>
      </w:r>
    </w:p>
    <w:p w:rsidR="008717BF" w:rsidRDefault="008717BF">
      <w:pPr>
        <w:widowControl/>
        <w:suppressAutoHyphens w:val="0"/>
      </w:pPr>
    </w:p>
    <w:p w:rsidR="008717BF" w:rsidRDefault="008717BF">
      <w:pPr>
        <w:widowControl/>
        <w:suppressAutoHyphens w:val="0"/>
      </w:pPr>
    </w:p>
    <w:p w:rsidR="008717BF" w:rsidRDefault="00300C8D">
      <w:pPr>
        <w:widowControl/>
        <w:suppressAutoHyphens w:val="0"/>
      </w:pPr>
      <w:r w:rsidRPr="00300C8D">
        <w:drawing>
          <wp:inline distT="0" distB="0" distL="0" distR="0" wp14:anchorId="290ADDFE" wp14:editId="20F32554">
            <wp:extent cx="5210175" cy="3334887"/>
            <wp:effectExtent l="0" t="0" r="0" b="0"/>
            <wp:docPr id="1" name="Grafik 1" descr="Abbildung BlueTooth-Sender August MR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NL Aug-2017\03_83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2677" cy="3336488"/>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300C8D">
        <w:t>03.837</w:t>
      </w:r>
    </w:p>
    <w:p w:rsidR="008717BF" w:rsidRDefault="008717BF">
      <w:pPr>
        <w:widowControl/>
        <w:suppressAutoHyphens w:val="0"/>
      </w:pPr>
      <w:r>
        <w:t>Stand:</w:t>
      </w:r>
      <w:r w:rsidR="00300C8D">
        <w:t xml:space="preserve"> 18.09.2018</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1F4744"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44721627" w:history="1">
            <w:r w:rsidR="001F4744" w:rsidRPr="007A62DF">
              <w:rPr>
                <w:rStyle w:val="Hyperlink"/>
                <w:noProof/>
              </w:rPr>
              <w:t>1.</w:t>
            </w:r>
            <w:r w:rsidR="001F4744">
              <w:rPr>
                <w:rFonts w:eastAsiaTheme="minorEastAsia" w:cstheme="minorBidi"/>
                <w:b w:val="0"/>
                <w:noProof/>
                <w:kern w:val="0"/>
                <w:szCs w:val="22"/>
              </w:rPr>
              <w:tab/>
            </w:r>
            <w:r w:rsidR="001F4744" w:rsidRPr="007A62DF">
              <w:rPr>
                <w:rStyle w:val="Hyperlink"/>
                <w:noProof/>
              </w:rPr>
              <w:t>Eigenschaften</w:t>
            </w:r>
            <w:r w:rsidR="001F4744">
              <w:rPr>
                <w:noProof/>
                <w:webHidden/>
              </w:rPr>
              <w:tab/>
            </w:r>
            <w:r w:rsidR="001F4744">
              <w:rPr>
                <w:noProof/>
                <w:webHidden/>
              </w:rPr>
              <w:fldChar w:fldCharType="begin"/>
            </w:r>
            <w:r w:rsidR="001F4744">
              <w:rPr>
                <w:noProof/>
                <w:webHidden/>
              </w:rPr>
              <w:instrText xml:space="preserve"> PAGEREF _Toc144721627 \h </w:instrText>
            </w:r>
            <w:r w:rsidR="001F4744">
              <w:rPr>
                <w:noProof/>
                <w:webHidden/>
              </w:rPr>
            </w:r>
            <w:r w:rsidR="001F4744">
              <w:rPr>
                <w:noProof/>
                <w:webHidden/>
              </w:rPr>
              <w:fldChar w:fldCharType="separate"/>
            </w:r>
            <w:r w:rsidR="001F4744">
              <w:rPr>
                <w:noProof/>
                <w:webHidden/>
              </w:rPr>
              <w:t>3</w:t>
            </w:r>
            <w:r w:rsidR="001F4744">
              <w:rPr>
                <w:noProof/>
                <w:webHidden/>
              </w:rPr>
              <w:fldChar w:fldCharType="end"/>
            </w:r>
          </w:hyperlink>
        </w:p>
        <w:p w:rsidR="001F4744" w:rsidRDefault="001F4744">
          <w:pPr>
            <w:pStyle w:val="Verzeichnis1"/>
            <w:rPr>
              <w:rFonts w:eastAsiaTheme="minorEastAsia" w:cstheme="minorBidi"/>
              <w:b w:val="0"/>
              <w:noProof/>
              <w:kern w:val="0"/>
              <w:szCs w:val="22"/>
            </w:rPr>
          </w:pPr>
          <w:hyperlink w:anchor="_Toc144721628" w:history="1">
            <w:r w:rsidRPr="007A62DF">
              <w:rPr>
                <w:rStyle w:val="Hyperlink"/>
                <w:noProof/>
              </w:rPr>
              <w:t>2.</w:t>
            </w:r>
            <w:r>
              <w:rPr>
                <w:rFonts w:eastAsiaTheme="minorEastAsia" w:cstheme="minorBidi"/>
                <w:b w:val="0"/>
                <w:noProof/>
                <w:kern w:val="0"/>
                <w:szCs w:val="22"/>
              </w:rPr>
              <w:tab/>
            </w:r>
            <w:r w:rsidRPr="007A62DF">
              <w:rPr>
                <w:rStyle w:val="Hyperlink"/>
                <w:noProof/>
              </w:rPr>
              <w:t>Lieferumfang</w:t>
            </w:r>
            <w:r>
              <w:rPr>
                <w:noProof/>
                <w:webHidden/>
              </w:rPr>
              <w:tab/>
            </w:r>
            <w:r>
              <w:rPr>
                <w:noProof/>
                <w:webHidden/>
              </w:rPr>
              <w:fldChar w:fldCharType="begin"/>
            </w:r>
            <w:r>
              <w:rPr>
                <w:noProof/>
                <w:webHidden/>
              </w:rPr>
              <w:instrText xml:space="preserve"> PAGEREF _Toc144721628 \h </w:instrText>
            </w:r>
            <w:r>
              <w:rPr>
                <w:noProof/>
                <w:webHidden/>
              </w:rPr>
            </w:r>
            <w:r>
              <w:rPr>
                <w:noProof/>
                <w:webHidden/>
              </w:rPr>
              <w:fldChar w:fldCharType="separate"/>
            </w:r>
            <w:r>
              <w:rPr>
                <w:noProof/>
                <w:webHidden/>
              </w:rPr>
              <w:t>3</w:t>
            </w:r>
            <w:r>
              <w:rPr>
                <w:noProof/>
                <w:webHidden/>
              </w:rPr>
              <w:fldChar w:fldCharType="end"/>
            </w:r>
          </w:hyperlink>
        </w:p>
        <w:p w:rsidR="001F4744" w:rsidRDefault="001F4744">
          <w:pPr>
            <w:pStyle w:val="Verzeichnis1"/>
            <w:rPr>
              <w:rFonts w:eastAsiaTheme="minorEastAsia" w:cstheme="minorBidi"/>
              <w:b w:val="0"/>
              <w:noProof/>
              <w:kern w:val="0"/>
              <w:szCs w:val="22"/>
            </w:rPr>
          </w:pPr>
          <w:hyperlink w:anchor="_Toc144721629" w:history="1">
            <w:r w:rsidRPr="007A62DF">
              <w:rPr>
                <w:rStyle w:val="Hyperlink"/>
                <w:noProof/>
              </w:rPr>
              <w:t>3.</w:t>
            </w:r>
            <w:r>
              <w:rPr>
                <w:rFonts w:eastAsiaTheme="minorEastAsia" w:cstheme="minorBidi"/>
                <w:b w:val="0"/>
                <w:noProof/>
                <w:kern w:val="0"/>
                <w:szCs w:val="22"/>
              </w:rPr>
              <w:tab/>
            </w:r>
            <w:r w:rsidRPr="007A62DF">
              <w:rPr>
                <w:rStyle w:val="Hyperlink"/>
                <w:noProof/>
              </w:rPr>
              <w:t>Inbetriebnahme</w:t>
            </w:r>
            <w:r>
              <w:rPr>
                <w:noProof/>
                <w:webHidden/>
              </w:rPr>
              <w:tab/>
            </w:r>
            <w:r>
              <w:rPr>
                <w:noProof/>
                <w:webHidden/>
              </w:rPr>
              <w:fldChar w:fldCharType="begin"/>
            </w:r>
            <w:r>
              <w:rPr>
                <w:noProof/>
                <w:webHidden/>
              </w:rPr>
              <w:instrText xml:space="preserve"> PAGEREF _Toc144721629 \h </w:instrText>
            </w:r>
            <w:r>
              <w:rPr>
                <w:noProof/>
                <w:webHidden/>
              </w:rPr>
            </w:r>
            <w:r>
              <w:rPr>
                <w:noProof/>
                <w:webHidden/>
              </w:rPr>
              <w:fldChar w:fldCharType="separate"/>
            </w:r>
            <w:r>
              <w:rPr>
                <w:noProof/>
                <w:webHidden/>
              </w:rPr>
              <w:t>3</w:t>
            </w:r>
            <w:r>
              <w:rPr>
                <w:noProof/>
                <w:webHidden/>
              </w:rPr>
              <w:fldChar w:fldCharType="end"/>
            </w:r>
          </w:hyperlink>
        </w:p>
        <w:p w:rsidR="001F4744" w:rsidRDefault="001F4744">
          <w:pPr>
            <w:pStyle w:val="Verzeichnis1"/>
            <w:rPr>
              <w:rFonts w:eastAsiaTheme="minorEastAsia" w:cstheme="minorBidi"/>
              <w:b w:val="0"/>
              <w:noProof/>
              <w:kern w:val="0"/>
              <w:szCs w:val="22"/>
            </w:rPr>
          </w:pPr>
          <w:hyperlink w:anchor="_Toc144721630" w:history="1">
            <w:r w:rsidRPr="007A62DF">
              <w:rPr>
                <w:rStyle w:val="Hyperlink"/>
                <w:noProof/>
              </w:rPr>
              <w:t>4.</w:t>
            </w:r>
            <w:r>
              <w:rPr>
                <w:rFonts w:eastAsiaTheme="minorEastAsia" w:cstheme="minorBidi"/>
                <w:b w:val="0"/>
                <w:noProof/>
                <w:kern w:val="0"/>
                <w:szCs w:val="22"/>
              </w:rPr>
              <w:tab/>
            </w:r>
            <w:r w:rsidRPr="007A62DF">
              <w:rPr>
                <w:rStyle w:val="Hyperlink"/>
                <w:noProof/>
              </w:rPr>
              <w:t>Aufladen des Akkus</w:t>
            </w:r>
            <w:r>
              <w:rPr>
                <w:noProof/>
                <w:webHidden/>
              </w:rPr>
              <w:tab/>
            </w:r>
            <w:r>
              <w:rPr>
                <w:noProof/>
                <w:webHidden/>
              </w:rPr>
              <w:fldChar w:fldCharType="begin"/>
            </w:r>
            <w:r>
              <w:rPr>
                <w:noProof/>
                <w:webHidden/>
              </w:rPr>
              <w:instrText xml:space="preserve"> PAGEREF _Toc144721630 \h </w:instrText>
            </w:r>
            <w:r>
              <w:rPr>
                <w:noProof/>
                <w:webHidden/>
              </w:rPr>
            </w:r>
            <w:r>
              <w:rPr>
                <w:noProof/>
                <w:webHidden/>
              </w:rPr>
              <w:fldChar w:fldCharType="separate"/>
            </w:r>
            <w:r>
              <w:rPr>
                <w:noProof/>
                <w:webHidden/>
              </w:rPr>
              <w:t>3</w:t>
            </w:r>
            <w:r>
              <w:rPr>
                <w:noProof/>
                <w:webHidden/>
              </w:rPr>
              <w:fldChar w:fldCharType="end"/>
            </w:r>
          </w:hyperlink>
        </w:p>
        <w:p w:rsidR="00631745" w:rsidRPr="00631745" w:rsidRDefault="00631745" w:rsidP="00ED59EF">
          <w:pPr>
            <w:pStyle w:val="Textkrper"/>
          </w:pPr>
          <w:r w:rsidRPr="00FE4C78">
            <w:fldChar w:fldCharType="end"/>
          </w:r>
        </w:p>
      </w:sdtContent>
    </w:sdt>
    <w:p w:rsidR="00300C8D"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300C8D" w:rsidRPr="00300C8D" w:rsidRDefault="00300C8D" w:rsidP="00300C8D">
      <w:pPr>
        <w:pStyle w:val="berschrift1num"/>
      </w:pPr>
      <w:bookmarkStart w:id="46" w:name="_Toc524595854"/>
      <w:bookmarkStart w:id="47" w:name="_Toc144721627"/>
      <w:r>
        <w:lastRenderedPageBreak/>
        <w:t>Eigenschaften</w:t>
      </w:r>
      <w:bookmarkEnd w:id="46"/>
      <w:bookmarkEnd w:id="47"/>
    </w:p>
    <w:p w:rsidR="00300C8D" w:rsidRPr="00300C8D" w:rsidRDefault="00300C8D" w:rsidP="0012273F">
      <w:pPr>
        <w:pStyle w:val="Aufzhlungszeichen"/>
      </w:pPr>
      <w:bookmarkStart w:id="48" w:name="_GoBack"/>
      <w:bookmarkEnd w:id="48"/>
      <w:r>
        <w:t xml:space="preserve">Universeller Funksender für Wiedergabegeräte mit 3.5 mm Kopfhörerbuchse zur kabellosen Übertragung von Audiosignalen an </w:t>
      </w:r>
      <w:r w:rsidRPr="00300C8D">
        <w:t>Bluetooth-fähige Endgeräte</w:t>
      </w:r>
    </w:p>
    <w:p w:rsidR="00300C8D" w:rsidRPr="00300C8D" w:rsidRDefault="00300C8D" w:rsidP="0012273F">
      <w:pPr>
        <w:pStyle w:val="Aufzhlungszeichen"/>
      </w:pPr>
      <w:r>
        <w:t xml:space="preserve">Eingebauter </w:t>
      </w:r>
      <w:proofErr w:type="spellStart"/>
      <w:r>
        <w:t>Litium</w:t>
      </w:r>
      <w:proofErr w:type="spellEnd"/>
      <w:r>
        <w:t>-Akku für bis zu 9 Stunden Betriebszeit</w:t>
      </w:r>
    </w:p>
    <w:p w:rsidR="00300C8D" w:rsidRPr="00300C8D" w:rsidRDefault="00300C8D" w:rsidP="0012273F">
      <w:pPr>
        <w:pStyle w:val="Aufzhlungszeichen"/>
      </w:pPr>
      <w:r>
        <w:t>Akkuladung über USB-Ladekabel</w:t>
      </w:r>
    </w:p>
    <w:p w:rsidR="00300C8D" w:rsidRPr="00300C8D" w:rsidRDefault="00300C8D" w:rsidP="0012273F">
      <w:pPr>
        <w:pStyle w:val="Aufzhlungszeichen"/>
      </w:pPr>
      <w:r>
        <w:t>Klein und leicht für unterwegs oder dezenten Anschluss zu Hause.</w:t>
      </w:r>
    </w:p>
    <w:p w:rsidR="00300C8D" w:rsidRPr="00300C8D" w:rsidRDefault="00300C8D" w:rsidP="0012273F">
      <w:pPr>
        <w:pStyle w:val="Aufzhlungszeichen"/>
      </w:pPr>
      <w:r>
        <w:t>Praktischer Ein- und Aus-Schieber sowie Verbindungstaste zur Koppelung eines Empfangsgerätes</w:t>
      </w:r>
    </w:p>
    <w:p w:rsidR="00300C8D" w:rsidRPr="00300C8D" w:rsidRDefault="00300C8D" w:rsidP="00300C8D">
      <w:pPr>
        <w:pStyle w:val="berschrift1num"/>
      </w:pPr>
      <w:bookmarkStart w:id="49" w:name="_Toc524595855"/>
      <w:bookmarkStart w:id="50" w:name="_Toc144721628"/>
      <w:r>
        <w:t>Lieferumfang</w:t>
      </w:r>
      <w:bookmarkEnd w:id="49"/>
      <w:bookmarkEnd w:id="50"/>
    </w:p>
    <w:p w:rsidR="00300C8D" w:rsidRPr="00300C8D" w:rsidRDefault="00300C8D" w:rsidP="001F4744">
      <w:pPr>
        <w:pStyle w:val="Aufzhlungszeichen"/>
      </w:pPr>
      <w:r>
        <w:t>Der Bluetooth-Sender</w:t>
      </w:r>
    </w:p>
    <w:p w:rsidR="00300C8D" w:rsidRPr="00300C8D" w:rsidRDefault="00300C8D" w:rsidP="001F4744">
      <w:pPr>
        <w:pStyle w:val="Aufzhlungszeichen"/>
      </w:pPr>
      <w:r>
        <w:t>1 USB-Ladekabel</w:t>
      </w:r>
    </w:p>
    <w:p w:rsidR="00300C8D" w:rsidRPr="00300C8D" w:rsidRDefault="00300C8D" w:rsidP="001F4744">
      <w:pPr>
        <w:pStyle w:val="Aufzhlungszeichen"/>
      </w:pPr>
      <w:r>
        <w:t>1 Netzteil</w:t>
      </w:r>
    </w:p>
    <w:p w:rsidR="00300C8D" w:rsidRPr="00300C8D" w:rsidRDefault="00300C8D" w:rsidP="001F4744">
      <w:pPr>
        <w:pStyle w:val="Aufzhlungszeichen"/>
      </w:pPr>
      <w:r>
        <w:t>1 Audio-Kabel mit 2x 3.5 mm Stereo-Klinke</w:t>
      </w:r>
    </w:p>
    <w:p w:rsidR="00300C8D" w:rsidRPr="00300C8D" w:rsidRDefault="00300C8D" w:rsidP="001F4744">
      <w:pPr>
        <w:pStyle w:val="Aufzhlungszeichen"/>
      </w:pPr>
      <w:r>
        <w:t>1 Audio-Kabel mit 3.5 mm Stereo-Klinke zu Cinch-Rechts/Links-Anschluss</w:t>
      </w:r>
    </w:p>
    <w:p w:rsidR="00300C8D" w:rsidRPr="00300C8D" w:rsidRDefault="00300C8D" w:rsidP="001F4744">
      <w:pPr>
        <w:pStyle w:val="Aufzhlungszeichen"/>
      </w:pPr>
      <w:r>
        <w:t>1 Handschlaufe</w:t>
      </w:r>
    </w:p>
    <w:p w:rsidR="00300C8D" w:rsidRPr="00300C8D" w:rsidRDefault="00300C8D" w:rsidP="001F4744">
      <w:pPr>
        <w:pStyle w:val="Aufzhlungszeichen"/>
      </w:pPr>
      <w:r>
        <w:t>Bedienungsanleitungen in Schwarzschrift und auf CD</w:t>
      </w:r>
    </w:p>
    <w:p w:rsidR="00300C8D" w:rsidRPr="00300C8D" w:rsidRDefault="00300C8D" w:rsidP="00300C8D">
      <w:pPr>
        <w:pStyle w:val="berschrift1num"/>
      </w:pPr>
      <w:bookmarkStart w:id="51" w:name="_Toc524595856"/>
      <w:bookmarkStart w:id="52" w:name="_Toc144721629"/>
      <w:r>
        <w:t>Inbetriebnahme</w:t>
      </w:r>
      <w:bookmarkEnd w:id="51"/>
      <w:bookmarkEnd w:id="52"/>
    </w:p>
    <w:p w:rsidR="00300C8D" w:rsidRDefault="00300C8D" w:rsidP="00300C8D">
      <w:pPr>
        <w:pStyle w:val="Textkrper"/>
      </w:pPr>
      <w:r>
        <w:t>Der kleine Sender hat zum Ein- und Ausschalten an der einen langen, schmalen Seite einen Ein- bzw. Aus-Schieber. Sie erkennen diesen an der schmalen, geriffelten Fläche. An der kurzen Seite nahe dieses Schiebers sind die Anschlüsse für das USB-Ladekabel und das Audio-Kabel zur Verbindung mit einem Kopfhörer oder einer Line-Out-Buchse zu finden.</w:t>
      </w:r>
    </w:p>
    <w:p w:rsidR="00300C8D" w:rsidRDefault="00300C8D" w:rsidP="00300C8D">
      <w:pPr>
        <w:pStyle w:val="Textkrper"/>
      </w:pPr>
      <w:r>
        <w:t>Stecken Sie das mitgelieferte Audio-Kabel in den runden Anschluss und verbinden Sie das andere Ende mit einer Kopfhörer-Buchse Ihres Audio-Gerätes.</w:t>
      </w:r>
    </w:p>
    <w:p w:rsidR="00300C8D" w:rsidRDefault="00300C8D" w:rsidP="00300C8D">
      <w:pPr>
        <w:pStyle w:val="Textkrper"/>
      </w:pPr>
      <w:r>
        <w:t>Schieben Sie den Ein- und Aus-Schieber zum Aktivieren des Senders in Richtung Mitte des Gehäuses. Nach dem Einschalten halten Sie die runde Drucktaste auf der Oberfläche des Senders für ca. 4 Sekunden gedrückt. Der Sender funkt nun ein Bluetooth-Signal ab und ist bereit, mit einem Kopfhörer oder einem Lautsprecher gekoppelt zu werden.</w:t>
      </w:r>
    </w:p>
    <w:p w:rsidR="00300C8D" w:rsidRDefault="00300C8D" w:rsidP="00300C8D">
      <w:pPr>
        <w:pStyle w:val="Textkrper"/>
      </w:pPr>
      <w:r>
        <w:t>In der Regel gibt das Empfangsgerät bei erfolgreicher Koppelung einen Signalton ab.</w:t>
      </w:r>
    </w:p>
    <w:p w:rsidR="00300C8D" w:rsidRDefault="00300C8D" w:rsidP="00300C8D">
      <w:pPr>
        <w:pStyle w:val="Textkrper"/>
      </w:pPr>
      <w:r>
        <w:t>Hinweis: Lassen Sie schon vor der Koppelung bei dem Audiogerät die Wiedergabe laufen, so dass Sie die erfolgreiche Koppelung an der Wiedergabe des Empfangsgerätes wie beispielsweise einem Kopfhörer oder einem Lautsprecher hören können.</w:t>
      </w:r>
    </w:p>
    <w:p w:rsidR="00300C8D" w:rsidRDefault="00300C8D" w:rsidP="00300C8D">
      <w:pPr>
        <w:pStyle w:val="Textkrper"/>
      </w:pPr>
      <w:r>
        <w:t>Zum Abschalten des Senders schieben Sie den Schieber wieder zurück in Richtung Rand des Gehäuses.</w:t>
      </w:r>
    </w:p>
    <w:p w:rsidR="00300C8D" w:rsidRPr="00300C8D" w:rsidRDefault="00300C8D" w:rsidP="00300C8D">
      <w:pPr>
        <w:pStyle w:val="berschrift1num"/>
      </w:pPr>
      <w:bookmarkStart w:id="53" w:name="_Toc524595857"/>
      <w:bookmarkStart w:id="54" w:name="_Toc144721630"/>
      <w:r>
        <w:t>Aufladen des Akkus</w:t>
      </w:r>
      <w:bookmarkEnd w:id="53"/>
      <w:bookmarkEnd w:id="54"/>
    </w:p>
    <w:p w:rsidR="00300C8D" w:rsidRDefault="00300C8D" w:rsidP="00300C8D">
      <w:pPr>
        <w:pStyle w:val="Textkrper"/>
      </w:pPr>
      <w:r>
        <w:t xml:space="preserve">Der eingebaute </w:t>
      </w:r>
      <w:proofErr w:type="spellStart"/>
      <w:r>
        <w:t>Litium</w:t>
      </w:r>
      <w:proofErr w:type="spellEnd"/>
      <w:r>
        <w:t xml:space="preserve">-Akku wird per mitgeliefertes USB-Kabel geladen. Stecken Sie hierfür den kleinen Stecker des Ladekabels in die längliche Buchse am Sender. Bitte achten Sie auf </w:t>
      </w:r>
      <w:r>
        <w:lastRenderedPageBreak/>
        <w:t>die korrekte Richtung des Steckers. Gegebenenfalls drehen Sie den Stecker um 180 Grad und wenden Sie keine rohe Kraft an.</w:t>
      </w:r>
    </w:p>
    <w:p w:rsidR="00300C8D" w:rsidRDefault="00300C8D" w:rsidP="00300C8D">
      <w:pPr>
        <w:pStyle w:val="Textkrper"/>
      </w:pPr>
      <w:r>
        <w:t>Sie benötigen zum Aufladen ein entsprechendes USB-Netzteil oder eine andere Strom führende USB-Buchse wie beispielsweise an einem Computer. Ein geeignetes Netzteil wird mitgeliefert.</w:t>
      </w:r>
    </w:p>
    <w:p w:rsidR="000D0937" w:rsidRDefault="00300C8D" w:rsidP="00300C8D">
      <w:r>
        <w:t xml:space="preserve">Die Ladezeit zum Wiederaufladen beträgt ca. 2 Stunden. Ein Betrieb des Senders während des Aufladens ist ebenfalls möglich. Bei Dauerbetrieb des Senders per Ladekabel sollten Sie den Akku ca. einmal wöchentlich </w:t>
      </w:r>
      <w:proofErr w:type="gramStart"/>
      <w:r>
        <w:t>leer laufen</w:t>
      </w:r>
      <w:proofErr w:type="gramEnd"/>
      <w:r>
        <w:t xml:space="preserve"> lassen, um die Kapazität des Akkus möglichst lange zu erhalten.</w:t>
      </w:r>
    </w:p>
    <w:p w:rsidR="000D0937" w:rsidRDefault="000D0937">
      <w:pPr>
        <w:widowControl/>
        <w:suppressAutoHyphens w:val="0"/>
      </w:pPr>
      <w:r>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E-Mail: hilfsmittel@szblind.ch</w:t>
      </w:r>
    </w:p>
    <w:p w:rsidR="00A33C12" w:rsidRPr="001F4744" w:rsidRDefault="000D0937" w:rsidP="001F4744">
      <w:pPr>
        <w:pStyle w:val="Textkrper"/>
      </w:pPr>
      <w:r>
        <w:t>Internet: www.szblind.ch</w:t>
      </w:r>
    </w:p>
    <w:sectPr w:rsidR="00A33C12" w:rsidRPr="001F4744"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5BC7" w:rsidRDefault="00565BC7">
      <w:r>
        <w:separator/>
      </w:r>
    </w:p>
  </w:endnote>
  <w:endnote w:type="continuationSeparator" w:id="0">
    <w:p w:rsidR="00565BC7" w:rsidRDefault="00565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300C8D">
      <w:rPr>
        <w:noProof/>
      </w:rPr>
      <w:t>06.07.2023</w:t>
    </w:r>
    <w:r>
      <w:fldChar w:fldCharType="end"/>
    </w:r>
    <w:r>
      <w:ptab w:relativeTo="margin" w:alignment="center" w:leader="none"/>
    </w:r>
    <w:fldSimple w:instr=" FILENAME   \* MERGEFORMAT ">
      <w:r w:rsidR="000D0937">
        <w:rPr>
          <w:noProof/>
        </w:rPr>
        <w:t>Dokument1</w:t>
      </w:r>
    </w:fldSimple>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5BC7" w:rsidRDefault="00565BC7">
      <w:r>
        <w:separator/>
      </w:r>
    </w:p>
  </w:footnote>
  <w:footnote w:type="continuationSeparator" w:id="0">
    <w:p w:rsidR="00565BC7" w:rsidRDefault="00565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3FEB5E2B"/>
    <w:multiLevelType w:val="hybridMultilevel"/>
    <w:tmpl w:val="A840302E"/>
    <w:lvl w:ilvl="0" w:tplc="BDA29FAA">
      <w:numFmt w:val="bullet"/>
      <w:lvlText w:val="-"/>
      <w:lvlJc w:val="left"/>
      <w:pPr>
        <w:ind w:left="720" w:hanging="360"/>
      </w:pPr>
      <w:rPr>
        <w:rFonts w:ascii="Frutiger LT 55 Roman" w:eastAsia="Arial Unicode MS" w:hAnsi="Frutiger LT 55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1"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2"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3"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4"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5"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6"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7"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9"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2"/>
  </w:num>
  <w:num w:numId="3">
    <w:abstractNumId w:val="20"/>
  </w:num>
  <w:num w:numId="4">
    <w:abstractNumId w:val="9"/>
  </w:num>
  <w:num w:numId="5">
    <w:abstractNumId w:val="7"/>
  </w:num>
  <w:num w:numId="6">
    <w:abstractNumId w:val="6"/>
  </w:num>
  <w:num w:numId="7">
    <w:abstractNumId w:val="5"/>
  </w:num>
  <w:num w:numId="8">
    <w:abstractNumId w:val="4"/>
  </w:num>
  <w:num w:numId="9">
    <w:abstractNumId w:val="20"/>
  </w:num>
  <w:num w:numId="10">
    <w:abstractNumId w:val="14"/>
  </w:num>
  <w:num w:numId="11">
    <w:abstractNumId w:val="24"/>
  </w:num>
  <w:num w:numId="12">
    <w:abstractNumId w:val="20"/>
  </w:num>
  <w:num w:numId="13">
    <w:abstractNumId w:val="20"/>
  </w:num>
  <w:num w:numId="14">
    <w:abstractNumId w:val="20"/>
  </w:num>
  <w:num w:numId="15">
    <w:abstractNumId w:val="29"/>
  </w:num>
  <w:num w:numId="16">
    <w:abstractNumId w:val="3"/>
  </w:num>
  <w:num w:numId="17">
    <w:abstractNumId w:val="2"/>
  </w:num>
  <w:num w:numId="18">
    <w:abstractNumId w:val="1"/>
  </w:num>
  <w:num w:numId="19">
    <w:abstractNumId w:val="0"/>
  </w:num>
  <w:num w:numId="20">
    <w:abstractNumId w:val="28"/>
  </w:num>
  <w:num w:numId="21">
    <w:abstractNumId w:val="16"/>
  </w:num>
  <w:num w:numId="22">
    <w:abstractNumId w:val="21"/>
  </w:num>
  <w:num w:numId="23">
    <w:abstractNumId w:val="25"/>
  </w:num>
  <w:num w:numId="24">
    <w:abstractNumId w:val="10"/>
  </w:num>
  <w:num w:numId="25">
    <w:abstractNumId w:val="12"/>
  </w:num>
  <w:num w:numId="26">
    <w:abstractNumId w:val="20"/>
  </w:num>
  <w:num w:numId="27">
    <w:abstractNumId w:val="23"/>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7"/>
  </w:num>
  <w:num w:numId="33">
    <w:abstractNumId w:val="17"/>
  </w:num>
  <w:num w:numId="34">
    <w:abstractNumId w:val="13"/>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6"/>
  </w:num>
  <w:num w:numId="38">
    <w:abstractNumId w:val="23"/>
  </w:num>
  <w:num w:numId="39">
    <w:abstractNumId w:val="23"/>
  </w:num>
  <w:num w:numId="40">
    <w:abstractNumId w:val="18"/>
  </w:num>
  <w:num w:numId="41">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273F"/>
    <w:rsid w:val="0012384B"/>
    <w:rsid w:val="0012609C"/>
    <w:rsid w:val="00126956"/>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744"/>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2D51"/>
    <w:rsid w:val="002E7625"/>
    <w:rsid w:val="002F135D"/>
    <w:rsid w:val="002F1C55"/>
    <w:rsid w:val="00300C8D"/>
    <w:rsid w:val="003113AD"/>
    <w:rsid w:val="00315962"/>
    <w:rsid w:val="0031660A"/>
    <w:rsid w:val="00316C04"/>
    <w:rsid w:val="00322370"/>
    <w:rsid w:val="003243B0"/>
    <w:rsid w:val="0032539F"/>
    <w:rsid w:val="0032564E"/>
    <w:rsid w:val="00325DA6"/>
    <w:rsid w:val="003273B0"/>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D68F6"/>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5BC7"/>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26C"/>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1E6"/>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B776F"/>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6BCC"/>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5D4"/>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2718"/>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86FAF36"/>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436002"/>
    <w:rsid w:val="006336B0"/>
    <w:rsid w:val="00696AEF"/>
    <w:rsid w:val="007E759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740EEC8B-2468-4498-BBC6-792F0CB8A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5</Pages>
  <Words>494</Words>
  <Characters>3113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3600</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4</cp:revision>
  <cp:lastPrinted>2021-02-02T09:37:00Z</cp:lastPrinted>
  <dcterms:created xsi:type="dcterms:W3CDTF">2023-07-06T09:09:00Z</dcterms:created>
  <dcterms:modified xsi:type="dcterms:W3CDTF">2023-09-04T10:07:00Z</dcterms:modified>
</cp:coreProperties>
</file>