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470FD3">
        <w:t xml:space="preserve"> </w:t>
      </w:r>
      <w:r w:rsidR="00470FD3" w:rsidRPr="00470FD3">
        <w:t>Punktschrifttafel 27 x 30</w:t>
      </w:r>
    </w:p>
    <w:p w:rsidR="008717BF" w:rsidRDefault="008717BF">
      <w:pPr>
        <w:widowControl/>
        <w:suppressAutoHyphens w:val="0"/>
      </w:pPr>
    </w:p>
    <w:p w:rsidR="008717BF" w:rsidRDefault="008717BF">
      <w:pPr>
        <w:widowControl/>
        <w:suppressAutoHyphens w:val="0"/>
      </w:pPr>
    </w:p>
    <w:p w:rsidR="008717BF" w:rsidRDefault="00470FD3">
      <w:pPr>
        <w:widowControl/>
        <w:suppressAutoHyphens w:val="0"/>
      </w:pPr>
      <w:r w:rsidRPr="00470FD3">
        <w:drawing>
          <wp:inline distT="0" distB="0" distL="0" distR="0" wp14:anchorId="04F80F30" wp14:editId="3B6B4C73">
            <wp:extent cx="3668600" cy="2759102"/>
            <wp:effectExtent l="0" t="0" r="8255" b="3175"/>
            <wp:docPr id="2" name="Grafik 2" descr="Abbildung Schreibtafel 27 x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4_32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8790" cy="2759245"/>
                    </a:xfrm>
                    <a:prstGeom prst="rect">
                      <a:avLst/>
                    </a:prstGeom>
                    <a:noFill/>
                    <a:ln>
                      <a:noFill/>
                    </a:ln>
                  </pic:spPr>
                </pic:pic>
              </a:graphicData>
            </a:graphic>
          </wp:inline>
        </w:drawing>
      </w:r>
    </w:p>
    <w:p w:rsidR="008717BF" w:rsidRDefault="00442F6A">
      <w:pPr>
        <w:widowControl/>
        <w:suppressAutoHyphens w:val="0"/>
      </w:pPr>
      <w:r>
        <w:tab/>
      </w:r>
    </w:p>
    <w:p w:rsidR="008717BF" w:rsidRDefault="008717BF">
      <w:pPr>
        <w:widowControl/>
        <w:suppressAutoHyphens w:val="0"/>
      </w:pPr>
    </w:p>
    <w:p w:rsidR="008717BF" w:rsidRDefault="008717BF">
      <w:pPr>
        <w:widowControl/>
        <w:suppressAutoHyphens w:val="0"/>
      </w:pPr>
      <w:r>
        <w:t xml:space="preserve">SZBLIND Art. Nr. </w:t>
      </w:r>
      <w:r w:rsidR="00470FD3">
        <w:t>04.320</w:t>
      </w:r>
    </w:p>
    <w:p w:rsidR="008717BF" w:rsidRDefault="008717BF">
      <w:pPr>
        <w:widowControl/>
        <w:suppressAutoHyphens w:val="0"/>
      </w:pPr>
      <w:r>
        <w:t>Stand:</w:t>
      </w:r>
      <w:r w:rsidR="00470FD3">
        <w:t xml:space="preserve"> 23.07.2015</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bookmarkStart w:id="46" w:name="_GoBack"/>
        <w:bookmarkEnd w:id="46"/>
        <w:p w:rsidR="00442F6A"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4807054" w:history="1">
            <w:r w:rsidR="00442F6A" w:rsidRPr="005419C4">
              <w:rPr>
                <w:rStyle w:val="Hyperlink"/>
                <w:noProof/>
              </w:rPr>
              <w:t>1.</w:t>
            </w:r>
            <w:r w:rsidR="00442F6A">
              <w:rPr>
                <w:rFonts w:eastAsiaTheme="minorEastAsia" w:cstheme="minorBidi"/>
                <w:b w:val="0"/>
                <w:noProof/>
                <w:kern w:val="0"/>
                <w:szCs w:val="22"/>
              </w:rPr>
              <w:tab/>
            </w:r>
            <w:r w:rsidR="00442F6A" w:rsidRPr="005419C4">
              <w:rPr>
                <w:rStyle w:val="Hyperlink"/>
                <w:noProof/>
              </w:rPr>
              <w:t>Die Tafel</w:t>
            </w:r>
            <w:r w:rsidR="00442F6A">
              <w:rPr>
                <w:noProof/>
                <w:webHidden/>
              </w:rPr>
              <w:tab/>
            </w:r>
            <w:r w:rsidR="00442F6A">
              <w:rPr>
                <w:noProof/>
                <w:webHidden/>
              </w:rPr>
              <w:fldChar w:fldCharType="begin"/>
            </w:r>
            <w:r w:rsidR="00442F6A">
              <w:rPr>
                <w:noProof/>
                <w:webHidden/>
              </w:rPr>
              <w:instrText xml:space="preserve"> PAGEREF _Toc144807054 \h </w:instrText>
            </w:r>
            <w:r w:rsidR="00442F6A">
              <w:rPr>
                <w:noProof/>
                <w:webHidden/>
              </w:rPr>
            </w:r>
            <w:r w:rsidR="00442F6A">
              <w:rPr>
                <w:noProof/>
                <w:webHidden/>
              </w:rPr>
              <w:fldChar w:fldCharType="separate"/>
            </w:r>
            <w:r w:rsidR="00442F6A">
              <w:rPr>
                <w:noProof/>
                <w:webHidden/>
              </w:rPr>
              <w:t>3</w:t>
            </w:r>
            <w:r w:rsidR="00442F6A">
              <w:rPr>
                <w:noProof/>
                <w:webHidden/>
              </w:rPr>
              <w:fldChar w:fldCharType="end"/>
            </w:r>
          </w:hyperlink>
        </w:p>
        <w:p w:rsidR="00442F6A" w:rsidRDefault="00442F6A">
          <w:pPr>
            <w:pStyle w:val="Verzeichnis1"/>
            <w:rPr>
              <w:rFonts w:eastAsiaTheme="minorEastAsia" w:cstheme="minorBidi"/>
              <w:b w:val="0"/>
              <w:noProof/>
              <w:kern w:val="0"/>
              <w:szCs w:val="22"/>
            </w:rPr>
          </w:pPr>
          <w:hyperlink w:anchor="_Toc144807055" w:history="1">
            <w:r w:rsidRPr="005419C4">
              <w:rPr>
                <w:rStyle w:val="Hyperlink"/>
                <w:noProof/>
              </w:rPr>
              <w:t>2.</w:t>
            </w:r>
            <w:r>
              <w:rPr>
                <w:rFonts w:eastAsiaTheme="minorEastAsia" w:cstheme="minorBidi"/>
                <w:b w:val="0"/>
                <w:noProof/>
                <w:kern w:val="0"/>
                <w:szCs w:val="22"/>
              </w:rPr>
              <w:tab/>
            </w:r>
            <w:r w:rsidRPr="005419C4">
              <w:rPr>
                <w:rStyle w:val="Hyperlink"/>
                <w:noProof/>
              </w:rPr>
              <w:t>Verwendungsmöglichkeiten</w:t>
            </w:r>
            <w:r>
              <w:rPr>
                <w:noProof/>
                <w:webHidden/>
              </w:rPr>
              <w:tab/>
            </w:r>
            <w:r>
              <w:rPr>
                <w:noProof/>
                <w:webHidden/>
              </w:rPr>
              <w:fldChar w:fldCharType="begin"/>
            </w:r>
            <w:r>
              <w:rPr>
                <w:noProof/>
                <w:webHidden/>
              </w:rPr>
              <w:instrText xml:space="preserve"> PAGEREF _Toc144807055 \h </w:instrText>
            </w:r>
            <w:r>
              <w:rPr>
                <w:noProof/>
                <w:webHidden/>
              </w:rPr>
            </w:r>
            <w:r>
              <w:rPr>
                <w:noProof/>
                <w:webHidden/>
              </w:rPr>
              <w:fldChar w:fldCharType="separate"/>
            </w:r>
            <w:r>
              <w:rPr>
                <w:noProof/>
                <w:webHidden/>
              </w:rPr>
              <w:t>3</w:t>
            </w:r>
            <w:r>
              <w:rPr>
                <w:noProof/>
                <w:webHidden/>
              </w:rPr>
              <w:fldChar w:fldCharType="end"/>
            </w:r>
          </w:hyperlink>
        </w:p>
        <w:p w:rsidR="00442F6A" w:rsidRDefault="00442F6A">
          <w:pPr>
            <w:pStyle w:val="Verzeichnis2"/>
            <w:rPr>
              <w:rFonts w:eastAsiaTheme="minorEastAsia" w:cstheme="minorBidi"/>
              <w:kern w:val="0"/>
              <w:szCs w:val="22"/>
            </w:rPr>
          </w:pPr>
          <w:hyperlink w:anchor="_Toc144807056" w:history="1">
            <w:r w:rsidRPr="005419C4">
              <w:rPr>
                <w:rStyle w:val="Hyperlink"/>
              </w:rPr>
              <w:t>2.1.</w:t>
            </w:r>
            <w:r>
              <w:rPr>
                <w:rFonts w:eastAsiaTheme="minorEastAsia" w:cstheme="minorBidi"/>
                <w:kern w:val="0"/>
                <w:szCs w:val="22"/>
              </w:rPr>
              <w:tab/>
            </w:r>
            <w:r w:rsidRPr="005419C4">
              <w:rPr>
                <w:rStyle w:val="Hyperlink"/>
              </w:rPr>
              <w:t>Einseitige Nutzung des Papiers</w:t>
            </w:r>
            <w:r>
              <w:rPr>
                <w:webHidden/>
              </w:rPr>
              <w:tab/>
            </w:r>
            <w:r>
              <w:rPr>
                <w:webHidden/>
              </w:rPr>
              <w:fldChar w:fldCharType="begin"/>
            </w:r>
            <w:r>
              <w:rPr>
                <w:webHidden/>
              </w:rPr>
              <w:instrText xml:space="preserve"> PAGEREF _Toc144807056 \h </w:instrText>
            </w:r>
            <w:r>
              <w:rPr>
                <w:webHidden/>
              </w:rPr>
            </w:r>
            <w:r>
              <w:rPr>
                <w:webHidden/>
              </w:rPr>
              <w:fldChar w:fldCharType="separate"/>
            </w:r>
            <w:r>
              <w:rPr>
                <w:webHidden/>
              </w:rPr>
              <w:t>3</w:t>
            </w:r>
            <w:r>
              <w:rPr>
                <w:webHidden/>
              </w:rPr>
              <w:fldChar w:fldCharType="end"/>
            </w:r>
          </w:hyperlink>
        </w:p>
        <w:p w:rsidR="00442F6A" w:rsidRDefault="00442F6A">
          <w:pPr>
            <w:pStyle w:val="Verzeichnis2"/>
            <w:rPr>
              <w:rFonts w:eastAsiaTheme="minorEastAsia" w:cstheme="minorBidi"/>
              <w:kern w:val="0"/>
              <w:szCs w:val="22"/>
            </w:rPr>
          </w:pPr>
          <w:hyperlink w:anchor="_Toc144807057" w:history="1">
            <w:r w:rsidRPr="005419C4">
              <w:rPr>
                <w:rStyle w:val="Hyperlink"/>
              </w:rPr>
              <w:t>2.2.</w:t>
            </w:r>
            <w:r>
              <w:rPr>
                <w:rFonts w:eastAsiaTheme="minorEastAsia" w:cstheme="minorBidi"/>
                <w:kern w:val="0"/>
                <w:szCs w:val="22"/>
              </w:rPr>
              <w:tab/>
            </w:r>
            <w:r w:rsidRPr="005419C4">
              <w:rPr>
                <w:rStyle w:val="Hyperlink"/>
              </w:rPr>
              <w:t>Beidseitige Nutzung des Blattes (Zwischenpunktschriftschreiben)</w:t>
            </w:r>
            <w:r>
              <w:rPr>
                <w:webHidden/>
              </w:rPr>
              <w:tab/>
            </w:r>
            <w:r>
              <w:rPr>
                <w:webHidden/>
              </w:rPr>
              <w:fldChar w:fldCharType="begin"/>
            </w:r>
            <w:r>
              <w:rPr>
                <w:webHidden/>
              </w:rPr>
              <w:instrText xml:space="preserve"> PAGEREF _Toc144807057 \h </w:instrText>
            </w:r>
            <w:r>
              <w:rPr>
                <w:webHidden/>
              </w:rPr>
            </w:r>
            <w:r>
              <w:rPr>
                <w:webHidden/>
              </w:rPr>
              <w:fldChar w:fldCharType="separate"/>
            </w:r>
            <w:r>
              <w:rPr>
                <w:webHidden/>
              </w:rPr>
              <w:t>3</w:t>
            </w:r>
            <w:r>
              <w:rPr>
                <w:webHidden/>
              </w:rPr>
              <w:fldChar w:fldCharType="end"/>
            </w:r>
          </w:hyperlink>
        </w:p>
        <w:p w:rsidR="00442F6A" w:rsidRDefault="00442F6A">
          <w:pPr>
            <w:pStyle w:val="Verzeichnis2"/>
            <w:rPr>
              <w:rFonts w:eastAsiaTheme="minorEastAsia" w:cstheme="minorBidi"/>
              <w:kern w:val="0"/>
              <w:szCs w:val="22"/>
            </w:rPr>
          </w:pPr>
          <w:hyperlink w:anchor="_Toc144807058" w:history="1">
            <w:r w:rsidRPr="005419C4">
              <w:rPr>
                <w:rStyle w:val="Hyperlink"/>
              </w:rPr>
              <w:t>2.3.</w:t>
            </w:r>
            <w:r>
              <w:rPr>
                <w:rFonts w:eastAsiaTheme="minorEastAsia" w:cstheme="minorBidi"/>
                <w:kern w:val="0"/>
                <w:szCs w:val="22"/>
              </w:rPr>
              <w:tab/>
            </w:r>
            <w:r w:rsidRPr="005419C4">
              <w:rPr>
                <w:rStyle w:val="Hyperlink"/>
              </w:rPr>
              <w:t>Beschriften von Streifen</w:t>
            </w:r>
            <w:r>
              <w:rPr>
                <w:webHidden/>
              </w:rPr>
              <w:tab/>
            </w:r>
            <w:r>
              <w:rPr>
                <w:webHidden/>
              </w:rPr>
              <w:fldChar w:fldCharType="begin"/>
            </w:r>
            <w:r>
              <w:rPr>
                <w:webHidden/>
              </w:rPr>
              <w:instrText xml:space="preserve"> PAGEREF _Toc144807058 \h </w:instrText>
            </w:r>
            <w:r>
              <w:rPr>
                <w:webHidden/>
              </w:rPr>
            </w:r>
            <w:r>
              <w:rPr>
                <w:webHidden/>
              </w:rPr>
              <w:fldChar w:fldCharType="separate"/>
            </w:r>
            <w:r>
              <w:rPr>
                <w:webHidden/>
              </w:rPr>
              <w:t>4</w:t>
            </w:r>
            <w:r>
              <w:rPr>
                <w:webHidden/>
              </w:rPr>
              <w:fldChar w:fldCharType="end"/>
            </w:r>
          </w:hyperlink>
        </w:p>
        <w:p w:rsidR="00442F6A" w:rsidRDefault="00442F6A">
          <w:pPr>
            <w:pStyle w:val="Verzeichnis1"/>
            <w:rPr>
              <w:rFonts w:eastAsiaTheme="minorEastAsia" w:cstheme="minorBidi"/>
              <w:b w:val="0"/>
              <w:noProof/>
              <w:kern w:val="0"/>
              <w:szCs w:val="22"/>
            </w:rPr>
          </w:pPr>
          <w:hyperlink w:anchor="_Toc144807059" w:history="1">
            <w:r w:rsidRPr="005419C4">
              <w:rPr>
                <w:rStyle w:val="Hyperlink"/>
                <w:noProof/>
              </w:rPr>
              <w:t>3.</w:t>
            </w:r>
            <w:r>
              <w:rPr>
                <w:rFonts w:eastAsiaTheme="minorEastAsia" w:cstheme="minorBidi"/>
                <w:b w:val="0"/>
                <w:noProof/>
                <w:kern w:val="0"/>
                <w:szCs w:val="22"/>
              </w:rPr>
              <w:tab/>
            </w:r>
            <w:r w:rsidRPr="005419C4">
              <w:rPr>
                <w:rStyle w:val="Hyperlink"/>
                <w:noProof/>
              </w:rPr>
              <w:t>Aufbewahrung der Tafel</w:t>
            </w:r>
            <w:r>
              <w:rPr>
                <w:noProof/>
                <w:webHidden/>
              </w:rPr>
              <w:tab/>
            </w:r>
            <w:r>
              <w:rPr>
                <w:noProof/>
                <w:webHidden/>
              </w:rPr>
              <w:fldChar w:fldCharType="begin"/>
            </w:r>
            <w:r>
              <w:rPr>
                <w:noProof/>
                <w:webHidden/>
              </w:rPr>
              <w:instrText xml:space="preserve"> PAGEREF _Toc144807059 \h </w:instrText>
            </w:r>
            <w:r>
              <w:rPr>
                <w:noProof/>
                <w:webHidden/>
              </w:rPr>
            </w:r>
            <w:r>
              <w:rPr>
                <w:noProof/>
                <w:webHidden/>
              </w:rPr>
              <w:fldChar w:fldCharType="separate"/>
            </w:r>
            <w:r>
              <w:rPr>
                <w:noProof/>
                <w:webHidden/>
              </w:rPr>
              <w:t>4</w:t>
            </w:r>
            <w:r>
              <w:rPr>
                <w:noProof/>
                <w:webHidden/>
              </w:rPr>
              <w:fldChar w:fldCharType="end"/>
            </w:r>
          </w:hyperlink>
        </w:p>
        <w:p w:rsidR="00631745" w:rsidRPr="00631745" w:rsidRDefault="00631745" w:rsidP="00ED59EF">
          <w:pPr>
            <w:pStyle w:val="Textkrper"/>
          </w:pPr>
          <w:r w:rsidRPr="00FE4C78">
            <w:fldChar w:fldCharType="end"/>
          </w:r>
        </w:p>
      </w:sdtContent>
    </w:sdt>
    <w:p w:rsidR="003C342D"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3C342D" w:rsidRPr="003C342D" w:rsidRDefault="003C342D" w:rsidP="00061D7B">
      <w:pPr>
        <w:pStyle w:val="berschrift1num"/>
      </w:pPr>
      <w:bookmarkStart w:id="47" w:name="_Toc144807054"/>
      <w:r w:rsidRPr="003C342D">
        <w:lastRenderedPageBreak/>
        <w:t>Die Tafel</w:t>
      </w:r>
      <w:bookmarkEnd w:id="47"/>
    </w:p>
    <w:p w:rsidR="003C342D" w:rsidRPr="003C342D" w:rsidRDefault="003C342D" w:rsidP="003C342D">
      <w:r w:rsidRPr="003C342D">
        <w:t>Diese Tafel hat 27 Zeilen zu je 30 Feldern und ist konzipiert für eine maximale Nutzung von Blättern der Größe 297 mm x 210 mm (DIN A</w:t>
      </w:r>
      <w:proofErr w:type="gramStart"/>
      <w:r w:rsidRPr="003C342D">
        <w:t>4 )</w:t>
      </w:r>
      <w:proofErr w:type="gramEnd"/>
      <w:r w:rsidRPr="003C342D">
        <w:t>. Sie ist aus schlagfestem Kunststoff gefertigt und muss vor Hitzeeinwirkung geschützt werden.</w:t>
      </w:r>
    </w:p>
    <w:p w:rsidR="003C342D" w:rsidRPr="003C342D" w:rsidRDefault="003C342D" w:rsidP="00061D7B">
      <w:pPr>
        <w:pStyle w:val="berschrift1num"/>
      </w:pPr>
      <w:bookmarkStart w:id="48" w:name="_Toc144807055"/>
      <w:r w:rsidRPr="003C342D">
        <w:t>Verwendungsmöglichkeiten</w:t>
      </w:r>
      <w:bookmarkEnd w:id="48"/>
    </w:p>
    <w:p w:rsidR="003C342D" w:rsidRPr="003C342D" w:rsidRDefault="003C342D" w:rsidP="00061D7B">
      <w:pPr>
        <w:pStyle w:val="berschrift2num"/>
      </w:pPr>
      <w:bookmarkStart w:id="49" w:name="_Toc144807056"/>
      <w:r w:rsidRPr="003C342D">
        <w:t>Einseitige Nutzung des Papiers</w:t>
      </w:r>
      <w:bookmarkEnd w:id="49"/>
    </w:p>
    <w:p w:rsidR="003C342D" w:rsidRPr="003C342D" w:rsidRDefault="003C342D" w:rsidP="003C342D">
      <w:r w:rsidRPr="003C342D">
        <w:t xml:space="preserve">Man legt die Tafel so vor sich, dass sich die Gitterplatte oben und das Scharnier links befinden. In der Mitte des rechten Bandes ist in der </w:t>
      </w:r>
      <w:proofErr w:type="spellStart"/>
      <w:r w:rsidRPr="003C342D">
        <w:t>Grübchenplatte</w:t>
      </w:r>
      <w:proofErr w:type="spellEnd"/>
      <w:r w:rsidRPr="003C342D">
        <w:t xml:space="preserve"> eine Griffmulde, die das Öffnen erleichtert. Das Blatt wird bei offener Tafel sorgfältig auf die </w:t>
      </w:r>
      <w:proofErr w:type="spellStart"/>
      <w:r w:rsidRPr="003C342D">
        <w:t>Grübchenplatte</w:t>
      </w:r>
      <w:proofErr w:type="spellEnd"/>
      <w:r w:rsidRPr="003C342D">
        <w:t xml:space="preserve"> gelegt oder, soweit wie möglich, in die halb geöffnete Tafel geschoben. Es sollte mit seinem unteren Rand an den Stift in der </w:t>
      </w:r>
      <w:proofErr w:type="spellStart"/>
      <w:r w:rsidRPr="003C342D">
        <w:t>Grübchenplatte</w:t>
      </w:r>
      <w:proofErr w:type="spellEnd"/>
      <w:r w:rsidRPr="003C342D">
        <w:t xml:space="preserve"> und mit seinem linken Rand an die beiden Nocken stoßen. Nach dem Zuklappen halten dann die vier in die Unterseite der Gitterplatte eingelassenen Stifte das Blatt unverrückbar fest, und man kann in üblicher Weise (in Spiegelschrift von rechts nach links) schreiben.</w:t>
      </w:r>
    </w:p>
    <w:p w:rsidR="003C342D" w:rsidRPr="003C342D" w:rsidRDefault="003C342D" w:rsidP="003C342D">
      <w:r w:rsidRPr="003C342D">
        <w:t xml:space="preserve">Der Stift am unteren Rand der </w:t>
      </w:r>
      <w:proofErr w:type="spellStart"/>
      <w:r w:rsidRPr="003C342D">
        <w:t>Grübchenplatte</w:t>
      </w:r>
      <w:proofErr w:type="spellEnd"/>
      <w:r w:rsidRPr="003C342D">
        <w:t xml:space="preserve"> ist, wie erwähnt, als Anschlag beim Einlegen des Papiers gedacht. Blätter vom oben angegebenen Format schließen, wenn sie an diesen Stift stoßen, exakt mit dem oberen Tafelrand ab. Beschreibt man nur oder vorwiegend größere Blätter und findet man den Stift störend, so kann man ihn mit einem scharfen Messer entfernen.</w:t>
      </w:r>
    </w:p>
    <w:p w:rsidR="003C342D" w:rsidRPr="003C342D" w:rsidRDefault="003C342D" w:rsidP="003C342D">
      <w:r w:rsidRPr="003C342D">
        <w:t>Die Zeilennummerierung am rechten Rand sowie die in der Zeilenmitte auf jedem zweiten Zwischenzeilensteg angebrachten Punkte erleichtern die Orientierung vor allem beim Wiederauffinden bestimmter Stellen.</w:t>
      </w:r>
    </w:p>
    <w:p w:rsidR="003C342D" w:rsidRPr="003C342D" w:rsidRDefault="003C342D" w:rsidP="003C342D">
      <w:r w:rsidRPr="003C342D">
        <w:t xml:space="preserve">Möchte man zuletzt Geschriebenes lesen, so wendet man die Tafel nach links, legt den linken Zeigefinger in der Griffmulde auf das Blatt und hebt mit der rechten Hand die </w:t>
      </w:r>
      <w:proofErr w:type="spellStart"/>
      <w:r w:rsidRPr="003C342D">
        <w:t>Grübchenplatte</w:t>
      </w:r>
      <w:proofErr w:type="spellEnd"/>
      <w:r w:rsidRPr="003C342D">
        <w:t xml:space="preserve"> ab. Die Haltestifte sorgen dafür, dass das Papier nicht verrutscht, während man liest und hernach die Tafel wieder zuklappt.</w:t>
      </w:r>
    </w:p>
    <w:p w:rsidR="003C342D" w:rsidRPr="003C342D" w:rsidRDefault="003C342D" w:rsidP="003C342D">
      <w:r w:rsidRPr="003C342D">
        <w:t>Natürlich lassen sich auch Blätter verwenden, die kleiner als die Tafel sind. Man sollte sie aber stets so einlegen, dass sie bündig mit zwei Tafelkanten abschließen, und darauf achten, dass sie beim Schreiben nicht verrutschen und gegebenenfalls beim Wiedereinlegen dieselbe Lage einnehmen.</w:t>
      </w:r>
    </w:p>
    <w:p w:rsidR="003C342D" w:rsidRPr="003C342D" w:rsidRDefault="003C342D" w:rsidP="00061D7B">
      <w:pPr>
        <w:pStyle w:val="berschrift2num"/>
      </w:pPr>
      <w:bookmarkStart w:id="50" w:name="_Toc144807057"/>
      <w:r w:rsidRPr="003C342D">
        <w:t>Beidseitige Nutzung des Blattes (Zwischenpunktschriftschreiben)</w:t>
      </w:r>
      <w:bookmarkEnd w:id="50"/>
    </w:p>
    <w:p w:rsidR="003C342D" w:rsidRPr="003C342D" w:rsidRDefault="003C342D" w:rsidP="003C342D">
      <w:r w:rsidRPr="003C342D">
        <w:t>Mit dieser Tafel ist es möglich, ein Blatt beidseitig engzeilig zu beschreiben. Man verfährt dabei folgendermaßen:</w:t>
      </w:r>
    </w:p>
    <w:p w:rsidR="003C342D" w:rsidRPr="003C342D" w:rsidRDefault="003C342D" w:rsidP="003C342D">
      <w:r w:rsidRPr="003C342D">
        <w:t xml:space="preserve">Nachdem man die Vorderseite des Blattes beschrieben hat, wendet man die geschlossene Tafel nach links. Man findet dann auf der </w:t>
      </w:r>
      <w:proofErr w:type="spellStart"/>
      <w:r w:rsidRPr="003C342D">
        <w:t>Grübchenplatte</w:t>
      </w:r>
      <w:proofErr w:type="spellEnd"/>
      <w:r w:rsidRPr="003C342D">
        <w:t xml:space="preserve"> rechts oberhalb der vier Löcher oder Schlitze für die Papierhaltestifte je ein durchgehendes Loch. Mit der Nadel des Schreibstiftes sticht man an diesen vier Stellen Löcher ins Papier. Dann öffnet man die Tafel, indem man die </w:t>
      </w:r>
      <w:proofErr w:type="spellStart"/>
      <w:r w:rsidRPr="003C342D">
        <w:t>Grübchenplatte</w:t>
      </w:r>
      <w:proofErr w:type="spellEnd"/>
      <w:r w:rsidRPr="003C342D">
        <w:t xml:space="preserve"> nach rechts klappt. Nun ist zu unterscheiden:</w:t>
      </w:r>
    </w:p>
    <w:p w:rsidR="003C342D" w:rsidRPr="003C342D" w:rsidRDefault="003C342D" w:rsidP="003120AE">
      <w:pPr>
        <w:pStyle w:val="Listennummer"/>
      </w:pPr>
      <w:r w:rsidRPr="003C342D">
        <w:t xml:space="preserve">Beschreibt man ein Blatt, das nicht breiter ist als die Tafel, so wendet man es nach rechts, drückt es mit den zuvor gestochenen Löchern, die jetzt an den Ecken als Punkte erscheinen, auf die vier Haltestifte, klappt die </w:t>
      </w:r>
      <w:proofErr w:type="spellStart"/>
      <w:r w:rsidRPr="003C342D">
        <w:t>Grübchenplatte</w:t>
      </w:r>
      <w:proofErr w:type="spellEnd"/>
      <w:r w:rsidRPr="003C342D">
        <w:t xml:space="preserve"> zu und wendet die Tafel zum Weiterschreiben wieder um.</w:t>
      </w:r>
    </w:p>
    <w:p w:rsidR="003C342D" w:rsidRPr="003C342D" w:rsidRDefault="003C342D" w:rsidP="003120AE">
      <w:pPr>
        <w:pStyle w:val="Listennummer"/>
      </w:pPr>
      <w:r w:rsidRPr="003C342D">
        <w:t xml:space="preserve">Ist das Blatt breiter als die Tafel, so wendet man es in der Weise, dass seine Oberkante nach unten, also zum Schreiber zu liegen kommt. Man kann es auch dann mit den </w:t>
      </w:r>
      <w:r w:rsidRPr="003C342D">
        <w:lastRenderedPageBreak/>
        <w:t>zuvor gestochenen Löchern auf die Haltestifte drücken. Hat man danach die Tafel geschlossen, so wendet man sie nicht nach rechts, sondern, wie zuvor das Blatt, so dass die Ober- und die Unterkante vertauscht werden. Dadurch kommt zwar die Gitterplatte wieder nach oben; der überstehende Papierrand bleibt jedoch links. Man kann auch jetzt in gewohnter Weise schreiben, muss aber beachten, dass die Zeilennummern am linken Tafelrand und in verkehrter Reihenfolge stehen.</w:t>
      </w:r>
    </w:p>
    <w:p w:rsidR="003C342D" w:rsidRPr="003C342D" w:rsidRDefault="003C342D" w:rsidP="003120AE">
      <w:pPr>
        <w:pStyle w:val="Listennummer"/>
      </w:pPr>
      <w:r w:rsidRPr="003C342D">
        <w:t xml:space="preserve">Für das Schreiben in Hefte gilt das zu </w:t>
      </w:r>
      <w:r w:rsidR="003120AE">
        <w:t>2)</w:t>
      </w:r>
      <w:r w:rsidRPr="003C342D">
        <w:t xml:space="preserve"> Gesagte entsprechend.</w:t>
      </w:r>
    </w:p>
    <w:p w:rsidR="003C342D" w:rsidRPr="003C342D" w:rsidRDefault="003C342D" w:rsidP="003120AE">
      <w:pPr>
        <w:pStyle w:val="Listennummer"/>
      </w:pPr>
      <w:r w:rsidRPr="003C342D">
        <w:t>Man kann auch kleinere Blätter beidseitig beschreiben. jedoch muss das Blatt entweder so hoch oder so breit sein, dass es jeweils von zwei Haltestiften gefasst wird.</w:t>
      </w:r>
    </w:p>
    <w:p w:rsidR="003C342D" w:rsidRPr="003C342D" w:rsidRDefault="003C342D" w:rsidP="008A7848">
      <w:r w:rsidRPr="003C342D">
        <w:t>Die Punkte auf der Innenseite der Gitterplatte bewirken einen Mindestabstand dieser Platte vom Papier zum Schutze der Schrift der Vorderseite. Jedoch muss auch der Schreiber große Sorgfalt walten lassen, damit er die Punkte der Vorderseite nicht mit der Griffelspitze beschädigt.</w:t>
      </w:r>
    </w:p>
    <w:p w:rsidR="003C342D" w:rsidRPr="003C342D" w:rsidRDefault="003C342D" w:rsidP="00061D7B">
      <w:pPr>
        <w:pStyle w:val="berschrift2num"/>
      </w:pPr>
      <w:bookmarkStart w:id="51" w:name="_Toc144807058"/>
      <w:r w:rsidRPr="003C342D">
        <w:t>Beschriften von Streifen</w:t>
      </w:r>
      <w:bookmarkEnd w:id="51"/>
    </w:p>
    <w:p w:rsidR="003C342D" w:rsidRPr="003C342D" w:rsidRDefault="003C342D" w:rsidP="003C342D">
      <w:r w:rsidRPr="003C342D">
        <w:t>Schließlich bietet die Tafel die Möglichkeit, auch Streifen (z. B. aus selbstklebender Folie - etwa zum Kennzeichnen von Gegenständen) zu beschriften. Dazu sind in die seitlichen Ränder der Gitterplatte Schlitze eingelassen: Bei der 9. Zeile 13 mm, bei der 19. Zeile 10 mm hoch. Man führt einen Streifen passender Breite von der Oberseite her in den linken Schlitz so ein, dass die nichtklebende Seite nach unten kommt, führt ihn auf der Unterseite der Gitterplatte zum rechten Schlitz und steckt ihn nach oben durch. Schließt man jetzt die Tafel, so kann man in gewohnter Weise schreiben. Das beschriebene Stück trennt man mit einer Schere vom übrigen Streifen und klebt es an die vorbestimmte Stelle.</w:t>
      </w:r>
    </w:p>
    <w:p w:rsidR="003C342D" w:rsidRPr="003C342D" w:rsidRDefault="003C342D" w:rsidP="00061D7B">
      <w:pPr>
        <w:pStyle w:val="berschrift1num"/>
      </w:pPr>
      <w:bookmarkStart w:id="52" w:name="_Toc144807059"/>
      <w:r w:rsidRPr="003C342D">
        <w:t>Aufbewahrung der Tafel</w:t>
      </w:r>
      <w:bookmarkEnd w:id="52"/>
    </w:p>
    <w:p w:rsidR="000D0937" w:rsidRDefault="003C342D" w:rsidP="003C342D">
      <w:r w:rsidRPr="003C342D">
        <w:t>Die Löcher am linken Tafelrand dienen dazu, die Tafel - zusammen mit beschriebenen oder unbeschriebenen Blättern - in einen Ordner zu heften.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025" w:rsidRDefault="00734025">
      <w:r>
        <w:separator/>
      </w:r>
    </w:p>
  </w:endnote>
  <w:endnote w:type="continuationSeparator" w:id="0">
    <w:p w:rsidR="00734025" w:rsidRDefault="0073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470FD3">
      <w:rPr>
        <w:noProof/>
      </w:rPr>
      <w:t>05.09.2023</w:t>
    </w:r>
    <w:r>
      <w:fldChar w:fldCharType="end"/>
    </w:r>
    <w:r>
      <w:ptab w:relativeTo="margin" w:alignment="center" w:leader="none"/>
    </w:r>
    <w:r w:rsidR="00734025">
      <w:fldChar w:fldCharType="begin"/>
    </w:r>
    <w:r w:rsidR="00734025">
      <w:instrText xml:space="preserve"> FILENAME   \* MERGEFORMAT </w:instrText>
    </w:r>
    <w:r w:rsidR="00734025">
      <w:fldChar w:fldCharType="separate"/>
    </w:r>
    <w:r w:rsidR="000D0937">
      <w:rPr>
        <w:noProof/>
      </w:rPr>
      <w:t>Dokument1</w:t>
    </w:r>
    <w:r w:rsidR="00734025">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025" w:rsidRDefault="00734025">
      <w:r>
        <w:separator/>
      </w:r>
    </w:p>
  </w:footnote>
  <w:footnote w:type="continuationSeparator" w:id="0">
    <w:p w:rsidR="00734025" w:rsidRDefault="00734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1D7B"/>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20AE"/>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342D"/>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2F6A"/>
    <w:rsid w:val="00446803"/>
    <w:rsid w:val="0044713B"/>
    <w:rsid w:val="00450076"/>
    <w:rsid w:val="00456432"/>
    <w:rsid w:val="004579AD"/>
    <w:rsid w:val="00464DFF"/>
    <w:rsid w:val="004651E9"/>
    <w:rsid w:val="004708B1"/>
    <w:rsid w:val="00470FD3"/>
    <w:rsid w:val="0047172D"/>
    <w:rsid w:val="004725D7"/>
    <w:rsid w:val="00472EEC"/>
    <w:rsid w:val="004752C0"/>
    <w:rsid w:val="004767BD"/>
    <w:rsid w:val="00477ED9"/>
    <w:rsid w:val="0048138A"/>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4025"/>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A7848"/>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56D"/>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624"/>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D6E741A"/>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0A5C12"/>
    <w:rsid w:val="006336B0"/>
    <w:rsid w:val="007E7595"/>
    <w:rsid w:val="00A44C3A"/>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6CE8DC1-669A-46C8-A72C-F7CC920C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855</Words>
  <Characters>5387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6230</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8</cp:revision>
  <cp:lastPrinted>2021-02-02T09:37:00Z</cp:lastPrinted>
  <dcterms:created xsi:type="dcterms:W3CDTF">2023-09-05T08:51:00Z</dcterms:created>
  <dcterms:modified xsi:type="dcterms:W3CDTF">2023-09-05T09:56:00Z</dcterms:modified>
</cp:coreProperties>
</file>