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43726868" w:displacedByCustomXml="next"/>
      <w:bookmarkStart w:id="1" w:name="_Toc43726927" w:displacedByCustomXml="next"/>
      <w:bookmarkStart w:id="2" w:name="_Toc43727421" w:displacedByCustomXml="next"/>
      <w:bookmarkStart w:id="3" w:name="_Toc43728598" w:displacedByCustomXml="next"/>
      <w:bookmarkStart w:id="4" w:name="_Toc43728660" w:displacedByCustomXml="next"/>
      <w:bookmarkStart w:id="5" w:name="_Toc43729563" w:displacedByCustomXml="next"/>
      <w:bookmarkStart w:id="6" w:name="_Toc43730167" w:displacedByCustomXml="next"/>
      <w:bookmarkStart w:id="7" w:name="_Toc43730181" w:displacedByCustomXml="next"/>
      <w:bookmarkStart w:id="8" w:name="_Toc43730376" w:displacedByCustomXml="next"/>
      <w:bookmarkStart w:id="9" w:name="_Toc43730489" w:displacedByCustomXml="next"/>
      <w:bookmarkStart w:id="10" w:name="_Toc43730612" w:displacedByCustomXml="next"/>
      <w:bookmarkStart w:id="11" w:name="_Toc43731319" w:displacedByCustomXml="next"/>
      <w:bookmarkStart w:id="12" w:name="_Toc43733117" w:displacedByCustomXml="next"/>
      <w:bookmarkStart w:id="13" w:name="_Toc43733263" w:displacedByCustomXml="next"/>
      <w:bookmarkStart w:id="14" w:name="_Toc43733291" w:displacedByCustomXml="next"/>
      <w:bookmarkStart w:id="15" w:name="_Toc394661940" w:displacedByCustomXml="next"/>
      <w:bookmarkStart w:id="16" w:name="_Toc394665644" w:displacedByCustomXml="next"/>
      <w:bookmarkStart w:id="17" w:name="_Toc394665846" w:displacedByCustomXml="next"/>
      <w:bookmarkStart w:id="18" w:name="_Toc436042513" w:displacedByCustomXml="next"/>
      <w:bookmarkStart w:id="19" w:name="_Toc436043418" w:displacedByCustomXml="next"/>
      <w:bookmarkStart w:id="20" w:name="_Toc436044318" w:displacedByCustomXml="next"/>
      <w:bookmarkStart w:id="21" w:name="_Toc436045180" w:displacedByCustomXml="next"/>
      <w:bookmarkStart w:id="22" w:name="_Toc436048579" w:displacedByCustomXml="next"/>
      <w:bookmarkStart w:id="23" w:name="_Toc436048615" w:displacedByCustomXml="next"/>
      <w:bookmarkStart w:id="24" w:name="_Toc436049786" w:displacedByCustomXml="next"/>
      <w:bookmarkStart w:id="25" w:name="_Toc436580280" w:displacedByCustomXml="next"/>
      <w:bookmarkStart w:id="26" w:name="_Toc436580364" w:displacedByCustomXml="next"/>
      <w:bookmarkStart w:id="27" w:name="_Toc436580570" w:displacedByCustomXml="next"/>
      <w:bookmarkStart w:id="28" w:name="_Toc436581654" w:displacedByCustomXml="next"/>
      <w:bookmarkStart w:id="29" w:name="_Toc436603489" w:displacedByCustomXml="next"/>
      <w:bookmarkStart w:id="30" w:name="_Toc436604275" w:displacedByCustomXml="next"/>
      <w:bookmarkStart w:id="31" w:name="_Toc436604663" w:displacedByCustomXml="next"/>
      <w:bookmarkStart w:id="32" w:name="_Toc436604712" w:displacedByCustomXml="next"/>
      <w:bookmarkStart w:id="33" w:name="_Toc436689193" w:displacedByCustomXml="next"/>
      <w:bookmarkStart w:id="34" w:name="_Toc436690189" w:displacedByCustomXml="next"/>
      <w:bookmarkStart w:id="35" w:name="_Toc436690250" w:displacedByCustomXml="next"/>
      <w:bookmarkStart w:id="36" w:name="_Toc436690278" w:displacedByCustomXml="next"/>
      <w:bookmarkStart w:id="37" w:name="_Toc436690552" w:displacedByCustomXml="next"/>
      <w:bookmarkStart w:id="38" w:name="_Toc436690607" w:displacedByCustomXml="next"/>
      <w:bookmarkStart w:id="39" w:name="_Toc436690682" w:displacedByCustomXml="next"/>
      <w:bookmarkStart w:id="40" w:name="_Toc436691003" w:displacedByCustomXml="next"/>
      <w:bookmarkStart w:id="41" w:name="_Toc436691174" w:displacedByCustomXml="next"/>
      <w:bookmarkStart w:id="42" w:name="_Toc436723097" w:displacedByCustomXml="next"/>
      <w:bookmarkStart w:id="43" w:name="_Toc436723131" w:displacedByCustomXml="next"/>
      <w:bookmarkStart w:id="44" w:name="_Toc44057811" w:displacedByCustomXml="next"/>
      <w:bookmarkStart w:id="45" w:name="_Toc50983411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682BEC">
        <w:br/>
        <w:t>Sprechende Uhr mit Wecker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177AE3">
      <w:pPr>
        <w:widowControl/>
        <w:suppressAutoHyphens w:val="0"/>
      </w:pPr>
      <w:r w:rsidRPr="00177AE3">
        <w:rPr>
          <w:noProof/>
        </w:rPr>
        <w:drawing>
          <wp:inline distT="0" distB="0" distL="0" distR="0">
            <wp:extent cx="5939790" cy="3801679"/>
            <wp:effectExtent l="0" t="0" r="3810" b="8890"/>
            <wp:docPr id="1" name="Grafik 1" descr="Abbildung sprechende Uhr mit Weck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682BEC">
        <w:t>07.761</w:t>
      </w:r>
    </w:p>
    <w:p w:rsidR="008717BF" w:rsidRDefault="008717BF">
      <w:pPr>
        <w:widowControl/>
        <w:suppressAutoHyphens w:val="0"/>
      </w:pPr>
      <w:r>
        <w:t>Stand:</w:t>
      </w:r>
      <w:r w:rsidR="00682BEC">
        <w:t xml:space="preserve"> </w:t>
      </w:r>
      <w:r w:rsidR="00640830">
        <w:t>29.11</w:t>
      </w:r>
      <w:r w:rsidR="00682BEC">
        <w:t>.2022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sdt>
      <w:sdtPr>
        <w:rPr>
          <w:rFonts w:eastAsia="Arial Unicode MS" w:cs="Times New Roman"/>
          <w:b w:val="0"/>
          <w:bCs w:val="0"/>
          <w:kern w:val="1"/>
          <w:sz w:val="22"/>
          <w:szCs w:val="24"/>
          <w:lang w:eastAsia="de-CH"/>
        </w:rPr>
        <w:id w:val="-1394186391"/>
        <w:docPartObj>
          <w:docPartGallery w:val="Table of Contents"/>
          <w:docPartUnique/>
        </w:docPartObj>
      </w:sdtPr>
      <w:sdtEndPr/>
      <w:sdtContent>
        <w:p w:rsidR="00631745" w:rsidRPr="00631745" w:rsidRDefault="00631745" w:rsidP="00EA1549">
          <w:pPr>
            <w:pStyle w:val="Inhaltsverzeichnisberschrift"/>
          </w:pPr>
          <w:r w:rsidRPr="00631745">
            <w:t>Inhaltsverzeichnis</w:t>
          </w:r>
        </w:p>
        <w:p w:rsidR="008568E1" w:rsidRDefault="00631745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r w:rsidRPr="00FE4C78">
            <w:fldChar w:fldCharType="begin"/>
          </w:r>
          <w:r w:rsidRPr="00631745">
            <w:instrText xml:space="preserve"> TOC \o "1-4" \h \z \u </w:instrText>
          </w:r>
          <w:r w:rsidRPr="00FE4C78">
            <w:fldChar w:fldCharType="separate"/>
          </w:r>
          <w:hyperlink w:anchor="_Toc120618135" w:history="1">
            <w:r w:rsidR="008568E1" w:rsidRPr="005552D2">
              <w:rPr>
                <w:rStyle w:val="Hyperlink"/>
                <w:noProof/>
              </w:rPr>
              <w:t>1.</w:t>
            </w:r>
            <w:r w:rsidR="008568E1"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="008568E1" w:rsidRPr="005552D2">
              <w:rPr>
                <w:rStyle w:val="Hyperlink"/>
                <w:noProof/>
              </w:rPr>
              <w:t>Einleitung</w:t>
            </w:r>
            <w:r w:rsidR="008568E1">
              <w:rPr>
                <w:noProof/>
                <w:webHidden/>
              </w:rPr>
              <w:tab/>
            </w:r>
            <w:r w:rsidR="008568E1">
              <w:rPr>
                <w:noProof/>
                <w:webHidden/>
              </w:rPr>
              <w:fldChar w:fldCharType="begin"/>
            </w:r>
            <w:r w:rsidR="008568E1">
              <w:rPr>
                <w:noProof/>
                <w:webHidden/>
              </w:rPr>
              <w:instrText xml:space="preserve"> PAGEREF _Toc120618135 \h </w:instrText>
            </w:r>
            <w:r w:rsidR="008568E1">
              <w:rPr>
                <w:noProof/>
                <w:webHidden/>
              </w:rPr>
            </w:r>
            <w:r w:rsidR="008568E1">
              <w:rPr>
                <w:noProof/>
                <w:webHidden/>
              </w:rPr>
              <w:fldChar w:fldCharType="separate"/>
            </w:r>
            <w:r w:rsidR="008568E1">
              <w:rPr>
                <w:noProof/>
                <w:webHidden/>
              </w:rPr>
              <w:t>3</w:t>
            </w:r>
            <w:r w:rsidR="008568E1">
              <w:rPr>
                <w:noProof/>
                <w:webHidden/>
              </w:rPr>
              <w:fldChar w:fldCharType="end"/>
            </w:r>
          </w:hyperlink>
        </w:p>
        <w:p w:rsidR="008568E1" w:rsidRDefault="008568E1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20618136" w:history="1">
            <w:r w:rsidRPr="005552D2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5552D2">
              <w:rPr>
                <w:rStyle w:val="Hyperlink"/>
                <w:noProof/>
              </w:rPr>
              <w:t>Gerätebeschreibung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_Toc120618136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68E1" w:rsidRDefault="008568E1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20618137" w:history="1">
            <w:r w:rsidRPr="005552D2">
              <w:rPr>
                <w:rStyle w:val="Hyperlink"/>
              </w:rPr>
              <w:t>2.1.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5552D2">
              <w:rPr>
                <w:rStyle w:val="Hyperlink"/>
              </w:rPr>
              <w:t>Oberseite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_Toc120618137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568E1" w:rsidRDefault="008568E1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20618138" w:history="1">
            <w:r w:rsidRPr="005552D2">
              <w:rPr>
                <w:rStyle w:val="Hyperlink"/>
              </w:rPr>
              <w:t>2.2.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5552D2">
              <w:rPr>
                <w:rStyle w:val="Hyperlink"/>
              </w:rPr>
              <w:t>Unterseite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_Toc120618138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568E1" w:rsidRDefault="008568E1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20618139" w:history="1">
            <w:r w:rsidRPr="005552D2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5552D2">
              <w:rPr>
                <w:rStyle w:val="Hyperlink"/>
                <w:noProof/>
              </w:rPr>
              <w:t>Batterien einlegen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_Toc120618139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68E1" w:rsidRDefault="008568E1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20618140" w:history="1">
            <w:r w:rsidRPr="005552D2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5552D2">
              <w:rPr>
                <w:rStyle w:val="Hyperlink"/>
                <w:noProof/>
              </w:rPr>
              <w:t>Einstellungen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_Toc120618140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68E1" w:rsidRDefault="008568E1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20618141" w:history="1">
            <w:r w:rsidRPr="005552D2">
              <w:rPr>
                <w:rStyle w:val="Hyperlink"/>
              </w:rPr>
              <w:t>4.1.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5552D2">
              <w:rPr>
                <w:rStyle w:val="Hyperlink"/>
              </w:rPr>
              <w:t>Einstellen der Uhrzeit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_Toc120618141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568E1" w:rsidRDefault="008568E1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20618142" w:history="1">
            <w:r w:rsidRPr="005552D2">
              <w:rPr>
                <w:rStyle w:val="Hyperlink"/>
              </w:rPr>
              <w:t>4.2.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5552D2">
              <w:rPr>
                <w:rStyle w:val="Hyperlink"/>
              </w:rPr>
              <w:t>Einstellen von Tag, Monat und Jahr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_Toc120618142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568E1" w:rsidRDefault="008568E1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20618143" w:history="1">
            <w:r w:rsidRPr="005552D2">
              <w:rPr>
                <w:rStyle w:val="Hyperlink"/>
              </w:rPr>
              <w:t>4.3.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5552D2">
              <w:rPr>
                <w:rStyle w:val="Hyperlink"/>
              </w:rPr>
              <w:t>Einstellen des Alarms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_Toc120618143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568E1" w:rsidRDefault="008568E1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20618144" w:history="1">
            <w:r w:rsidRPr="005552D2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5552D2">
              <w:rPr>
                <w:rStyle w:val="Hyperlink"/>
                <w:noProof/>
              </w:rPr>
              <w:t>Uhrzeit und Datum abfragen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_Toc120618144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68E1" w:rsidRDefault="008568E1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20618145" w:history="1">
            <w:r w:rsidRPr="005552D2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5552D2">
              <w:rPr>
                <w:rStyle w:val="Hyperlink"/>
                <w:noProof/>
              </w:rPr>
              <w:t>Alarm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_Toc120618145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68E1" w:rsidRDefault="008568E1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20618146" w:history="1">
            <w:r w:rsidRPr="005552D2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5552D2">
              <w:rPr>
                <w:rStyle w:val="Hyperlink"/>
                <w:noProof/>
              </w:rPr>
              <w:t>Standby-Modus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_Toc120618146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1745" w:rsidRPr="00631745" w:rsidRDefault="00631745" w:rsidP="00ED59EF">
          <w:pPr>
            <w:pStyle w:val="Textkrper"/>
          </w:pPr>
          <w:r w:rsidRPr="00FE4C78">
            <w:fldChar w:fldCharType="end"/>
          </w:r>
        </w:p>
      </w:sdtContent>
    </w:sdt>
    <w:p w:rsidR="00682BEC" w:rsidRDefault="00A33C12" w:rsidP="000D0937">
      <w:r>
        <w:br w:type="page"/>
      </w:r>
      <w:bookmarkEnd w:id="45"/>
      <w:bookmarkEnd w:id="44"/>
      <w:bookmarkEnd w:id="43"/>
      <w:bookmarkEnd w:id="42"/>
      <w:bookmarkEnd w:id="41"/>
      <w:bookmarkEnd w:id="40"/>
      <w:bookmarkEnd w:id="39"/>
      <w:bookmarkEnd w:id="38"/>
      <w:bookmarkEnd w:id="37"/>
      <w:bookmarkEnd w:id="36"/>
      <w:bookmarkEnd w:id="35"/>
      <w:bookmarkEnd w:id="34"/>
      <w:bookmarkEnd w:id="33"/>
      <w:bookmarkEnd w:id="32"/>
      <w:bookmarkEnd w:id="3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</w:p>
    <w:p w:rsidR="004E7221" w:rsidRDefault="004E7221" w:rsidP="00E41946">
      <w:pPr>
        <w:pStyle w:val="berschrift1num"/>
      </w:pPr>
      <w:bookmarkStart w:id="46" w:name="_Toc120618135"/>
      <w:r>
        <w:lastRenderedPageBreak/>
        <w:t>Einleitung</w:t>
      </w:r>
      <w:bookmarkEnd w:id="46"/>
    </w:p>
    <w:p w:rsidR="008568E1" w:rsidRDefault="004E7221" w:rsidP="004E7221">
      <w:r w:rsidRPr="004E7221">
        <w:t xml:space="preserve">Vielen Dank, dass Sie sich für diese </w:t>
      </w:r>
      <w:r w:rsidR="006D72E4">
        <w:t>s</w:t>
      </w:r>
      <w:r w:rsidRPr="004E7221">
        <w:t xml:space="preserve">prechende Uhr </w:t>
      </w:r>
      <w:r w:rsidR="006D72E4">
        <w:t xml:space="preserve">von Top Life </w:t>
      </w:r>
      <w:r w:rsidRPr="004E7221">
        <w:t xml:space="preserve">entschieden haben. Diese kurze </w:t>
      </w:r>
      <w:r w:rsidR="006D72E4">
        <w:t xml:space="preserve">Anleitung </w:t>
      </w:r>
      <w:r w:rsidRPr="004E7221">
        <w:t>wird Ihnen helfen, das Beste aus dem Produkt herauszuholen.</w:t>
      </w:r>
    </w:p>
    <w:p w:rsidR="000860CA" w:rsidRDefault="000860CA" w:rsidP="00E41946">
      <w:pPr>
        <w:pStyle w:val="berschrift1num"/>
      </w:pPr>
      <w:bookmarkStart w:id="47" w:name="_Toc120618136"/>
      <w:r>
        <w:t>Gerätebeschreibung</w:t>
      </w:r>
      <w:bookmarkEnd w:id="47"/>
    </w:p>
    <w:p w:rsidR="00F750DF" w:rsidRDefault="00F750DF" w:rsidP="007256F0">
      <w:pPr>
        <w:pStyle w:val="berschrift2num"/>
      </w:pPr>
      <w:bookmarkStart w:id="48" w:name="_Toc120618137"/>
      <w:r>
        <w:t>Oberseite</w:t>
      </w:r>
      <w:bookmarkEnd w:id="48"/>
    </w:p>
    <w:p w:rsidR="000860CA" w:rsidRDefault="009F06F6" w:rsidP="000860CA">
      <w:pPr>
        <w:pStyle w:val="Textkrper"/>
      </w:pPr>
      <w:r>
        <w:t xml:space="preserve">Die Oberseite besteht lediglich aus dem </w:t>
      </w:r>
      <w:r w:rsidR="00016A41">
        <w:t xml:space="preserve">Ansageknopf </w:t>
      </w:r>
      <w:r w:rsidR="00131729">
        <w:t>zur Abfrage von Uhrzeit und Datum.</w:t>
      </w:r>
    </w:p>
    <w:p w:rsidR="00F750DF" w:rsidRDefault="00F750DF" w:rsidP="007256F0">
      <w:pPr>
        <w:pStyle w:val="berschrift2num"/>
      </w:pPr>
      <w:bookmarkStart w:id="49" w:name="_Toc120618138"/>
      <w:r>
        <w:t>Unterseite</w:t>
      </w:r>
      <w:bookmarkEnd w:id="49"/>
    </w:p>
    <w:p w:rsidR="006D72E4" w:rsidRDefault="00647EA5" w:rsidP="000860CA">
      <w:pPr>
        <w:pStyle w:val="Textkrper"/>
      </w:pPr>
      <w:r>
        <w:t>Halten Sie die Uhr mit</w:t>
      </w:r>
      <w:r w:rsidR="00674099">
        <w:t xml:space="preserve"> der Unterseite zu Ihnen</w:t>
      </w:r>
      <w:r w:rsidR="00016A41">
        <w:t xml:space="preserve">, </w:t>
      </w:r>
      <w:r w:rsidR="00674099">
        <w:t>jeweils zwei Füsschen am oberen und unteren Rand</w:t>
      </w:r>
      <w:r w:rsidR="006D72E4">
        <w:t xml:space="preserve"> und einem Schiebeschalter zwischen den beiden oberen Füsschen.</w:t>
      </w:r>
    </w:p>
    <w:p w:rsidR="006D72E4" w:rsidRDefault="006D72E4" w:rsidP="000860CA">
      <w:pPr>
        <w:pStyle w:val="Textkrper"/>
      </w:pPr>
      <w:r>
        <w:t>Der Schiebeschalter dient zum Ein- und Ausschalten der Uhr (linke Position = ein, rechte Position = aus).</w:t>
      </w:r>
    </w:p>
    <w:p w:rsidR="00016A41" w:rsidRDefault="00016A41" w:rsidP="000860CA">
      <w:pPr>
        <w:pStyle w:val="Textkrper"/>
      </w:pPr>
      <w:r>
        <w:t>Unter dem Schiebeschalter finden Sie den kleinen Einstellungsknopf. Mit ihm können Sie zwischen den Einstellungsmöglichkeiten wählen.</w:t>
      </w:r>
    </w:p>
    <w:p w:rsidR="006D72E4" w:rsidRDefault="00016A41" w:rsidP="006D72E4">
      <w:pPr>
        <w:pStyle w:val="Textkrper"/>
      </w:pPr>
      <w:r>
        <w:t>Darunter finden Sie rechts das Batteriefach, links den Lautsprecher.</w:t>
      </w:r>
    </w:p>
    <w:p w:rsidR="006D72E4" w:rsidRPr="004E7221" w:rsidRDefault="006D72E4" w:rsidP="00E41946">
      <w:pPr>
        <w:pStyle w:val="berschrift1num"/>
      </w:pPr>
      <w:bookmarkStart w:id="50" w:name="_Toc120618139"/>
      <w:bookmarkStart w:id="51" w:name="_GoBack"/>
      <w:bookmarkEnd w:id="51"/>
      <w:r>
        <w:t>Batterien einlegen</w:t>
      </w:r>
      <w:bookmarkEnd w:id="50"/>
    </w:p>
    <w:p w:rsidR="006D72E4" w:rsidRPr="004E7221" w:rsidRDefault="006D72E4" w:rsidP="0058147F">
      <w:pPr>
        <w:pStyle w:val="Listennummer"/>
      </w:pPr>
      <w:r w:rsidRPr="004E7221">
        <w:t>Legen Sie 2 AAA-Batterien in das Fach ein.</w:t>
      </w:r>
    </w:p>
    <w:p w:rsidR="00CE73C9" w:rsidRDefault="006D72E4" w:rsidP="0058147F">
      <w:pPr>
        <w:pStyle w:val="Listennummer"/>
      </w:pPr>
      <w:r w:rsidRPr="004E7221">
        <w:t>Schalten Sie die</w:t>
      </w:r>
      <w:r w:rsidR="00971DFB">
        <w:t xml:space="preserve"> </w:t>
      </w:r>
      <w:r w:rsidR="00CE73C9">
        <w:t>Uhr mit dem Schiebeschalter ein</w:t>
      </w:r>
      <w:r w:rsidR="00971DFB">
        <w:t xml:space="preserve"> (linke Position)</w:t>
      </w:r>
      <w:r w:rsidR="00CE73C9">
        <w:t>.</w:t>
      </w:r>
    </w:p>
    <w:p w:rsidR="0032123A" w:rsidRDefault="0032123A" w:rsidP="0032123A">
      <w:r>
        <w:t>Hinweis: Wenn Sie die Uhr mit dem Schiebeschalter ausschalten, wird sie zurückgesetzt, und Ihre Einstellungen gehen verloren.</w:t>
      </w:r>
    </w:p>
    <w:p w:rsidR="004E7221" w:rsidRDefault="00CE73C9" w:rsidP="00E41946">
      <w:pPr>
        <w:pStyle w:val="berschrift1num"/>
      </w:pPr>
      <w:bookmarkStart w:id="52" w:name="_Toc120618140"/>
      <w:r>
        <w:t>Einstellungen</w:t>
      </w:r>
      <w:bookmarkEnd w:id="52"/>
    </w:p>
    <w:p w:rsidR="00950BD4" w:rsidRDefault="00950BD4" w:rsidP="00950BD4">
      <w:pPr>
        <w:pStyle w:val="Textkrper"/>
      </w:pPr>
      <w:r>
        <w:t>Durch mehrmaliges Drücken des Einstellungsknopfes an der Unterseite können Sie zwischen folgenden Einstellungen wählen:</w:t>
      </w:r>
    </w:p>
    <w:p w:rsidR="00950BD4" w:rsidRDefault="00950BD4" w:rsidP="0058147F">
      <w:pPr>
        <w:pStyle w:val="Aufzhlungszeichen"/>
      </w:pPr>
      <w:r>
        <w:t>Stunden</w:t>
      </w:r>
    </w:p>
    <w:p w:rsidR="00950BD4" w:rsidRDefault="00950BD4" w:rsidP="0058147F">
      <w:pPr>
        <w:pStyle w:val="Aufzhlungszeichen"/>
      </w:pPr>
      <w:r>
        <w:t>Minuten</w:t>
      </w:r>
    </w:p>
    <w:p w:rsidR="005779B0" w:rsidRDefault="005779B0" w:rsidP="0058147F">
      <w:pPr>
        <w:pStyle w:val="Aufzhlungszeichen"/>
      </w:pPr>
      <w:r>
        <w:t>Datum</w:t>
      </w:r>
    </w:p>
    <w:p w:rsidR="005779B0" w:rsidRDefault="005779B0" w:rsidP="0058147F">
      <w:pPr>
        <w:pStyle w:val="Aufzhlungszeichen"/>
      </w:pPr>
      <w:r>
        <w:t>Monat</w:t>
      </w:r>
    </w:p>
    <w:p w:rsidR="005779B0" w:rsidRDefault="005779B0" w:rsidP="0058147F">
      <w:pPr>
        <w:pStyle w:val="Aufzhlungszeichen"/>
      </w:pPr>
      <w:r>
        <w:t>Jahr</w:t>
      </w:r>
    </w:p>
    <w:p w:rsidR="005779B0" w:rsidRDefault="005779B0" w:rsidP="0058147F">
      <w:pPr>
        <w:pStyle w:val="Aufzhlungszeichen"/>
      </w:pPr>
      <w:r>
        <w:t>Alarm Stunde</w:t>
      </w:r>
    </w:p>
    <w:p w:rsidR="005779B0" w:rsidRDefault="005779B0" w:rsidP="0058147F">
      <w:pPr>
        <w:pStyle w:val="Aufzhlungszeichen"/>
      </w:pPr>
      <w:r>
        <w:t>Alarm Minuten</w:t>
      </w:r>
    </w:p>
    <w:p w:rsidR="005779B0" w:rsidRDefault="005779B0" w:rsidP="0058147F">
      <w:pPr>
        <w:pStyle w:val="Aufzhlungszeichen"/>
      </w:pPr>
      <w:r>
        <w:t>Alarm ein/aus</w:t>
      </w:r>
    </w:p>
    <w:p w:rsidR="008568E1" w:rsidRDefault="00810E0F" w:rsidP="00950BD4">
      <w:pPr>
        <w:pStyle w:val="Textkrper"/>
      </w:pPr>
      <w:r>
        <w:t xml:space="preserve">Wenn die gewünschte Einstellung angesagt wird, können Sie diese durch Drücken des Ansageknopfes </w:t>
      </w:r>
      <w:r w:rsidR="00971DFB">
        <w:t xml:space="preserve">an der Oberseite </w:t>
      </w:r>
      <w:r>
        <w:t>vornehmen.</w:t>
      </w:r>
    </w:p>
    <w:p w:rsidR="008568E1" w:rsidRDefault="008568E1">
      <w:pPr>
        <w:widowControl/>
        <w:suppressAutoHyphens w:val="0"/>
      </w:pPr>
      <w:r>
        <w:br w:type="page"/>
      </w:r>
    </w:p>
    <w:p w:rsidR="004E7221" w:rsidRPr="004E7221" w:rsidRDefault="004E7221" w:rsidP="007256F0">
      <w:pPr>
        <w:pStyle w:val="berschrift2num"/>
      </w:pPr>
      <w:bookmarkStart w:id="53" w:name="_Toc120618141"/>
      <w:r w:rsidRPr="004E7221">
        <w:lastRenderedPageBreak/>
        <w:t>Einstellen der Uhrzeit</w:t>
      </w:r>
      <w:bookmarkEnd w:id="53"/>
    </w:p>
    <w:p w:rsidR="001D0D88" w:rsidRDefault="004E7221" w:rsidP="0058147F">
      <w:pPr>
        <w:pStyle w:val="Listennummer"/>
        <w:numPr>
          <w:ilvl w:val="0"/>
          <w:numId w:val="41"/>
        </w:numPr>
      </w:pPr>
      <w:r w:rsidRPr="004E7221">
        <w:t xml:space="preserve">Drücken Sie </w:t>
      </w:r>
      <w:r w:rsidR="001D0D88">
        <w:t xml:space="preserve">den Einstellungsknopf an der Unterseite. </w:t>
      </w:r>
      <w:r w:rsidRPr="004E7221">
        <w:t>Sie hören "Stunde</w:t>
      </w:r>
      <w:r w:rsidR="009D6D3E">
        <w:t>n einstellen</w:t>
      </w:r>
      <w:r w:rsidRPr="004E7221">
        <w:t>".</w:t>
      </w:r>
    </w:p>
    <w:p w:rsidR="001D0D88" w:rsidRDefault="004E7221" w:rsidP="0058147F">
      <w:pPr>
        <w:pStyle w:val="Listennummer"/>
      </w:pPr>
      <w:r w:rsidRPr="004E7221">
        <w:t xml:space="preserve">Drücken Sie </w:t>
      </w:r>
      <w:r w:rsidR="001D0D88">
        <w:t xml:space="preserve">den Ansageknopf </w:t>
      </w:r>
      <w:r w:rsidRPr="004E7221">
        <w:t>so oft, bis Sie die richtige</w:t>
      </w:r>
      <w:r w:rsidR="001D0D88">
        <w:t xml:space="preserve"> </w:t>
      </w:r>
      <w:r w:rsidRPr="004E7221">
        <w:t>Zeiteinstellung erhalten.</w:t>
      </w:r>
    </w:p>
    <w:p w:rsidR="001D0D88" w:rsidRDefault="004E7221" w:rsidP="0058147F">
      <w:pPr>
        <w:pStyle w:val="Listennummer"/>
      </w:pPr>
      <w:r w:rsidRPr="004E7221">
        <w:t xml:space="preserve">Bestätigen Sie mit </w:t>
      </w:r>
      <w:r w:rsidR="001D0D88">
        <w:t>dem Einstellungsknopf</w:t>
      </w:r>
      <w:r w:rsidRPr="004E7221">
        <w:t>.</w:t>
      </w:r>
      <w:r w:rsidR="001D0D88">
        <w:t xml:space="preserve"> </w:t>
      </w:r>
      <w:r w:rsidRPr="004E7221">
        <w:t>Sie hören "Minuten</w:t>
      </w:r>
      <w:r w:rsidR="009D6D3E">
        <w:t xml:space="preserve"> einstellen</w:t>
      </w:r>
      <w:r w:rsidRPr="004E7221">
        <w:t>".</w:t>
      </w:r>
    </w:p>
    <w:p w:rsidR="001D0D88" w:rsidRDefault="004E7221" w:rsidP="0058147F">
      <w:pPr>
        <w:pStyle w:val="Listennummer"/>
      </w:pPr>
      <w:r w:rsidRPr="004E7221">
        <w:t xml:space="preserve">Drücken Sie </w:t>
      </w:r>
      <w:r w:rsidR="001D0D88">
        <w:t xml:space="preserve">den Ansageknopf </w:t>
      </w:r>
      <w:r w:rsidRPr="004E7221">
        <w:t>so oft, bis Sie die richtige</w:t>
      </w:r>
      <w:r w:rsidR="001D0D88">
        <w:t xml:space="preserve"> </w:t>
      </w:r>
      <w:r w:rsidRPr="004E7221">
        <w:t>Minuteneinstellung erhalten.</w:t>
      </w:r>
    </w:p>
    <w:p w:rsidR="004E7221" w:rsidRPr="004E7221" w:rsidRDefault="004E7221" w:rsidP="0058147F">
      <w:pPr>
        <w:pStyle w:val="Listennummer"/>
      </w:pPr>
      <w:r w:rsidRPr="004E7221">
        <w:t>Warten Sie, bis Sie einen kurzen Piepton hören. Dieser Piepton bestätigt, dass die Stunden</w:t>
      </w:r>
      <w:r w:rsidR="001D0D88">
        <w:t xml:space="preserve">- </w:t>
      </w:r>
      <w:r w:rsidRPr="004E7221">
        <w:t xml:space="preserve">und Minuteneinstellungen </w:t>
      </w:r>
      <w:r w:rsidR="001D0D88">
        <w:t>erfolgt sind</w:t>
      </w:r>
      <w:r w:rsidRPr="004E7221">
        <w:t>.</w:t>
      </w:r>
    </w:p>
    <w:p w:rsidR="004E7221" w:rsidRPr="004E7221" w:rsidRDefault="004E7221" w:rsidP="007256F0">
      <w:pPr>
        <w:pStyle w:val="berschrift2num"/>
      </w:pPr>
      <w:bookmarkStart w:id="54" w:name="_Toc120618142"/>
      <w:r w:rsidRPr="004E7221">
        <w:t>Einstellen von Tag, Monat und</w:t>
      </w:r>
      <w:r w:rsidR="001D0D88">
        <w:t xml:space="preserve"> </w:t>
      </w:r>
      <w:r w:rsidRPr="004E7221">
        <w:t>Jahr</w:t>
      </w:r>
      <w:bookmarkEnd w:id="54"/>
    </w:p>
    <w:p w:rsidR="002A18BA" w:rsidRDefault="004E7221" w:rsidP="005E4C24">
      <w:pPr>
        <w:pStyle w:val="Listennummer"/>
        <w:numPr>
          <w:ilvl w:val="0"/>
          <w:numId w:val="42"/>
        </w:numPr>
      </w:pPr>
      <w:r w:rsidRPr="004E7221">
        <w:t xml:space="preserve">Drücken Sie </w:t>
      </w:r>
      <w:r w:rsidR="002A18BA">
        <w:t>den Einstellungsknopf an der Unterseite so oft</w:t>
      </w:r>
      <w:r w:rsidRPr="004E7221">
        <w:t>, bis Sie "</w:t>
      </w:r>
      <w:r w:rsidR="009D6D3E">
        <w:t>Datum einstellen</w:t>
      </w:r>
      <w:r w:rsidRPr="004E7221">
        <w:t>"</w:t>
      </w:r>
      <w:r w:rsidR="002A18BA">
        <w:t xml:space="preserve">, </w:t>
      </w:r>
      <w:r w:rsidRPr="004E7221">
        <w:t>"Monat</w:t>
      </w:r>
      <w:r w:rsidR="009D6D3E">
        <w:t xml:space="preserve"> einstellen</w:t>
      </w:r>
      <w:r w:rsidRPr="004E7221">
        <w:t>" oder "Jahr</w:t>
      </w:r>
      <w:r w:rsidR="009D6D3E">
        <w:t xml:space="preserve"> einstellen</w:t>
      </w:r>
      <w:r w:rsidRPr="004E7221">
        <w:t>" hören, je nachdem, was Sie einstellen möchten.</w:t>
      </w:r>
    </w:p>
    <w:p w:rsidR="00CD5281" w:rsidRDefault="004E7221" w:rsidP="005E4C24">
      <w:pPr>
        <w:pStyle w:val="Listennummer"/>
      </w:pPr>
      <w:r w:rsidRPr="004E7221">
        <w:t xml:space="preserve">Drücken Sie </w:t>
      </w:r>
      <w:r w:rsidR="002A18BA">
        <w:t xml:space="preserve">jeweils </w:t>
      </w:r>
      <w:r w:rsidR="00CD5281">
        <w:t>den Ansageknopf</w:t>
      </w:r>
      <w:r w:rsidRPr="004E7221">
        <w:t xml:space="preserve">, um den gewünschten Tag, Monat </w:t>
      </w:r>
      <w:r w:rsidR="00971DFB">
        <w:t xml:space="preserve">oder das </w:t>
      </w:r>
      <w:r w:rsidRPr="004E7221">
        <w:t>Jahr zu wählen.</w:t>
      </w:r>
    </w:p>
    <w:p w:rsidR="004E7221" w:rsidRPr="004E7221" w:rsidRDefault="004E7221" w:rsidP="005E4C24">
      <w:pPr>
        <w:pStyle w:val="Listennummer"/>
      </w:pPr>
      <w:r w:rsidRPr="004E7221">
        <w:t>Bestätigen Sie mit de</w:t>
      </w:r>
      <w:r w:rsidR="00CD5281">
        <w:t xml:space="preserve">m Einstellungsknopf </w:t>
      </w:r>
      <w:r w:rsidRPr="004E7221">
        <w:t>oder</w:t>
      </w:r>
      <w:r w:rsidRPr="004E7221">
        <w:tab/>
        <w:t>warten</w:t>
      </w:r>
      <w:r w:rsidRPr="004E7221">
        <w:tab/>
        <w:t>Sie, bis der Bestätigungston</w:t>
      </w:r>
      <w:r w:rsidR="00CD5281">
        <w:t xml:space="preserve"> </w:t>
      </w:r>
      <w:r w:rsidRPr="004E7221">
        <w:t>ertönt.</w:t>
      </w:r>
    </w:p>
    <w:p w:rsidR="004E7221" w:rsidRPr="004E7221" w:rsidRDefault="004E7221" w:rsidP="007256F0">
      <w:pPr>
        <w:pStyle w:val="berschrift2num"/>
      </w:pPr>
      <w:bookmarkStart w:id="55" w:name="_Toc120618143"/>
      <w:r w:rsidRPr="004E7221">
        <w:t>Einstellen des Alarms</w:t>
      </w:r>
      <w:bookmarkEnd w:id="55"/>
    </w:p>
    <w:p w:rsidR="00CD5281" w:rsidRDefault="004E7221" w:rsidP="005E4C24">
      <w:pPr>
        <w:pStyle w:val="Listennummer"/>
        <w:numPr>
          <w:ilvl w:val="0"/>
          <w:numId w:val="43"/>
        </w:numPr>
      </w:pPr>
      <w:r w:rsidRPr="004E7221">
        <w:t xml:space="preserve">Drücken Sie </w:t>
      </w:r>
      <w:r w:rsidR="00CD5281">
        <w:t>den Einstellungsknopf an der Unterseite so oft</w:t>
      </w:r>
      <w:r w:rsidRPr="004E7221">
        <w:t>, bis Sie "Alarm</w:t>
      </w:r>
      <w:r w:rsidR="009D6D3E">
        <w:t xml:space="preserve"> Stunden einstellen</w:t>
      </w:r>
      <w:r w:rsidRPr="004E7221">
        <w:t>" hören.</w:t>
      </w:r>
    </w:p>
    <w:p w:rsidR="00CD5281" w:rsidRDefault="004E7221" w:rsidP="005E4C24">
      <w:pPr>
        <w:pStyle w:val="Listennummer"/>
      </w:pPr>
      <w:r w:rsidRPr="004E7221">
        <w:t xml:space="preserve">Drücken Sie </w:t>
      </w:r>
      <w:r w:rsidR="00CD5281">
        <w:t>die Ansagetaste so oft,</w:t>
      </w:r>
      <w:r w:rsidRPr="004E7221">
        <w:t xml:space="preserve"> bis die gewünschte</w:t>
      </w:r>
      <w:r w:rsidR="00CD5281">
        <w:t xml:space="preserve"> </w:t>
      </w:r>
      <w:r w:rsidRPr="004E7221">
        <w:t>Stunde der Alarmfunktion erreicht ist.</w:t>
      </w:r>
    </w:p>
    <w:p w:rsidR="00CD5281" w:rsidRDefault="004E7221" w:rsidP="005E4C24">
      <w:pPr>
        <w:pStyle w:val="Listennummer"/>
      </w:pPr>
      <w:r w:rsidRPr="004E7221">
        <w:t>Bestätigen Sie mit de</w:t>
      </w:r>
      <w:r w:rsidR="00CD5281">
        <w:t>m Einstellungsknopf</w:t>
      </w:r>
      <w:r w:rsidRPr="004E7221">
        <w:t>.</w:t>
      </w:r>
      <w:r w:rsidR="00CD5281">
        <w:t xml:space="preserve"> </w:t>
      </w:r>
      <w:r w:rsidRPr="004E7221">
        <w:t>Sie hören "</w:t>
      </w:r>
      <w:r w:rsidR="009D6D3E">
        <w:t xml:space="preserve">Alarm </w:t>
      </w:r>
      <w:r w:rsidRPr="004E7221">
        <w:t xml:space="preserve">Minuten </w:t>
      </w:r>
      <w:r w:rsidR="009D6D3E">
        <w:t>einstellen</w:t>
      </w:r>
      <w:r w:rsidRPr="004E7221">
        <w:t>".</w:t>
      </w:r>
    </w:p>
    <w:p w:rsidR="00CD5281" w:rsidRDefault="004E7221" w:rsidP="005E4C24">
      <w:pPr>
        <w:pStyle w:val="Listennummer"/>
      </w:pPr>
      <w:r w:rsidRPr="004E7221">
        <w:t xml:space="preserve">Drücken Sie </w:t>
      </w:r>
      <w:r w:rsidR="00CD5281">
        <w:t xml:space="preserve">den Ansageknopf </w:t>
      </w:r>
      <w:r w:rsidRPr="004E7221">
        <w:t>so oft, bis Sie die gewünschte</w:t>
      </w:r>
      <w:r w:rsidR="00CD5281">
        <w:t xml:space="preserve"> </w:t>
      </w:r>
      <w:r w:rsidRPr="004E7221">
        <w:t>Minuteneinstellung erreicht haben.</w:t>
      </w:r>
    </w:p>
    <w:p w:rsidR="00CD5281" w:rsidRDefault="004E7221" w:rsidP="005E4C24">
      <w:pPr>
        <w:pStyle w:val="Listennummer"/>
      </w:pPr>
      <w:r w:rsidRPr="004E7221">
        <w:t>Bestätigen Sie mit de</w:t>
      </w:r>
      <w:r w:rsidR="00CD5281">
        <w:t>m Einstellungsknopf</w:t>
      </w:r>
      <w:r w:rsidRPr="004E7221">
        <w:t>.</w:t>
      </w:r>
      <w:r w:rsidR="00CD5281">
        <w:t xml:space="preserve"> </w:t>
      </w:r>
      <w:r w:rsidRPr="004E7221">
        <w:t>Sie hören "Alarm</w:t>
      </w:r>
      <w:r w:rsidR="009D6D3E">
        <w:t xml:space="preserve"> an/ausschalten</w:t>
      </w:r>
      <w:r w:rsidRPr="004E7221">
        <w:t>".</w:t>
      </w:r>
    </w:p>
    <w:p w:rsidR="00CD5281" w:rsidRDefault="004E7221" w:rsidP="005E4C24">
      <w:pPr>
        <w:pStyle w:val="Listennummer"/>
      </w:pPr>
      <w:r w:rsidRPr="004E7221">
        <w:t xml:space="preserve">Verwenden Sie den </w:t>
      </w:r>
      <w:r w:rsidR="00CD5281">
        <w:t>Ansageknopf</w:t>
      </w:r>
      <w:r w:rsidRPr="004E7221">
        <w:t>, um zwischen "Alarm Ein" oder "Alarm Aus" zu wählen.</w:t>
      </w:r>
    </w:p>
    <w:p w:rsidR="004E7221" w:rsidRPr="004E7221" w:rsidRDefault="004E7221" w:rsidP="005E4C24">
      <w:pPr>
        <w:pStyle w:val="Listennummer"/>
      </w:pPr>
      <w:r w:rsidRPr="004E7221">
        <w:t xml:space="preserve">Warten Sie, bis Sie einen kurzen Piepton hören. Dieser Piepton bestätigt, dass </w:t>
      </w:r>
      <w:r w:rsidR="00CD5281">
        <w:t>Weckzeit und Status des Alarms eingestellt sind</w:t>
      </w:r>
      <w:r w:rsidRPr="004E7221">
        <w:t>.</w:t>
      </w:r>
    </w:p>
    <w:p w:rsidR="00CD5281" w:rsidRDefault="00CD5281" w:rsidP="00E41946">
      <w:pPr>
        <w:pStyle w:val="berschrift1num"/>
      </w:pPr>
      <w:bookmarkStart w:id="56" w:name="_Toc120618144"/>
      <w:r>
        <w:t>Uhrzeit und Datum abfragen</w:t>
      </w:r>
      <w:bookmarkEnd w:id="56"/>
    </w:p>
    <w:p w:rsidR="00CD5281" w:rsidRDefault="00CD5281" w:rsidP="00CD5281">
      <w:r>
        <w:t>Drücken Sie den Ansage</w:t>
      </w:r>
      <w:r w:rsidR="00971DFB">
        <w:t>k</w:t>
      </w:r>
      <w:r>
        <w:t>nopf an der Oberseite:</w:t>
      </w:r>
    </w:p>
    <w:p w:rsidR="00CD5281" w:rsidRDefault="00CD5281" w:rsidP="005E4C24">
      <w:pPr>
        <w:pStyle w:val="Aufzhlungszeichen"/>
      </w:pPr>
      <w:r>
        <w:t>Einmal zur Ansage der Uhrzeit</w:t>
      </w:r>
    </w:p>
    <w:p w:rsidR="00CD5281" w:rsidRDefault="00CD5281" w:rsidP="005E4C24">
      <w:pPr>
        <w:pStyle w:val="Aufzhlungszeichen"/>
      </w:pPr>
      <w:r>
        <w:t>Zweimal zur Ansage des Datums.</w:t>
      </w:r>
    </w:p>
    <w:p w:rsidR="004E7221" w:rsidRPr="004E7221" w:rsidRDefault="00CD5281" w:rsidP="00E41946">
      <w:pPr>
        <w:pStyle w:val="berschrift1num"/>
      </w:pPr>
      <w:bookmarkStart w:id="57" w:name="_Toc120618145"/>
      <w:r>
        <w:t>Alarm</w:t>
      </w:r>
      <w:bookmarkEnd w:id="57"/>
    </w:p>
    <w:p w:rsidR="004E7221" w:rsidRPr="004E7221" w:rsidRDefault="004E7221" w:rsidP="004E7221">
      <w:r w:rsidRPr="004E7221">
        <w:t xml:space="preserve">Wenn der Alarm aktiviert ist, ertönt zur </w:t>
      </w:r>
      <w:r w:rsidR="00971DFB">
        <w:t>eingestell</w:t>
      </w:r>
      <w:r w:rsidRPr="004E7221">
        <w:t xml:space="preserve">ten Zeit eine Reihe von Pieptönen. Drücken Sie den </w:t>
      </w:r>
      <w:r w:rsidR="00971DFB">
        <w:t>Ansagek</w:t>
      </w:r>
      <w:r w:rsidRPr="004E7221">
        <w:t>nopf, um den Alarm zu stoppen. Er wird 24 Stunden später wieder ertönen, es sei denn, Sie entscheiden sich, ihn auszuschalten (siehe</w:t>
      </w:r>
    </w:p>
    <w:p w:rsidR="008568E1" w:rsidRDefault="004E7221" w:rsidP="004E7221">
      <w:r w:rsidRPr="004E7221">
        <w:t>Abschnitt "Einstellen des Alarms").</w:t>
      </w:r>
    </w:p>
    <w:p w:rsidR="008568E1" w:rsidRDefault="008568E1">
      <w:pPr>
        <w:widowControl/>
        <w:suppressAutoHyphens w:val="0"/>
      </w:pPr>
      <w:r>
        <w:br w:type="page"/>
      </w:r>
    </w:p>
    <w:p w:rsidR="004E7221" w:rsidRPr="004E7221" w:rsidRDefault="004E7221" w:rsidP="00E41946">
      <w:pPr>
        <w:pStyle w:val="berschrift1num"/>
      </w:pPr>
      <w:bookmarkStart w:id="58" w:name="_Toc120618146"/>
      <w:r w:rsidRPr="004E7221">
        <w:lastRenderedPageBreak/>
        <w:t>Standby</w:t>
      </w:r>
      <w:r w:rsidR="005F58E7">
        <w:t>-</w:t>
      </w:r>
      <w:r w:rsidRPr="004E7221">
        <w:t>Modus</w:t>
      </w:r>
      <w:bookmarkEnd w:id="58"/>
    </w:p>
    <w:p w:rsidR="004E7221" w:rsidRPr="004E7221" w:rsidRDefault="004E7221" w:rsidP="004E7221">
      <w:r w:rsidRPr="004E7221">
        <w:t>Das</w:t>
      </w:r>
      <w:r w:rsidRPr="004E7221">
        <w:tab/>
        <w:t>Gerät</w:t>
      </w:r>
      <w:r w:rsidRPr="004E7221">
        <w:tab/>
      </w:r>
      <w:r w:rsidR="005F58E7">
        <w:t xml:space="preserve">verfügt über einen </w:t>
      </w:r>
      <w:r w:rsidRPr="004E7221">
        <w:t xml:space="preserve">Standby-Modus. Wenn Sie </w:t>
      </w:r>
      <w:r w:rsidR="005F58E7">
        <w:t xml:space="preserve">den Ansageknopf während </w:t>
      </w:r>
      <w:r w:rsidRPr="004E7221">
        <w:t>3</w:t>
      </w:r>
      <w:r w:rsidR="005F58E7">
        <w:t xml:space="preserve"> </w:t>
      </w:r>
      <w:r w:rsidRPr="004E7221">
        <w:t xml:space="preserve">Sekunden drücken, </w:t>
      </w:r>
      <w:r w:rsidR="005F58E7">
        <w:t xml:space="preserve">hören Sie einen Piepton, </w:t>
      </w:r>
      <w:r w:rsidRPr="004E7221">
        <w:t xml:space="preserve">und </w:t>
      </w:r>
      <w:r w:rsidR="005F58E7">
        <w:t xml:space="preserve">die Uhr </w:t>
      </w:r>
      <w:r w:rsidRPr="004E7221">
        <w:t>geht in den Standby-Modus.</w:t>
      </w:r>
    </w:p>
    <w:p w:rsidR="005F58E7" w:rsidRDefault="004E7221" w:rsidP="004E7221">
      <w:r w:rsidRPr="004E7221">
        <w:t>Durch erneutes Drücken für 3 Sekunden wird der Standby-Modus beendet.</w:t>
      </w:r>
    </w:p>
    <w:p w:rsidR="004E7221" w:rsidRPr="004E7221" w:rsidRDefault="004E7221" w:rsidP="004E7221">
      <w:r w:rsidRPr="004E7221">
        <w:t xml:space="preserve">Wenn sich die </w:t>
      </w:r>
      <w:r w:rsidR="005F58E7">
        <w:t xml:space="preserve">Uhr </w:t>
      </w:r>
      <w:r w:rsidRPr="004E7221">
        <w:t>im</w:t>
      </w:r>
      <w:r w:rsidR="005F58E7">
        <w:t xml:space="preserve"> </w:t>
      </w:r>
      <w:r w:rsidRPr="004E7221">
        <w:t>Standby-Modus befindet, reagiert sie nicht mehr auf kurzes Drücken der</w:t>
      </w:r>
      <w:r w:rsidR="005F58E7">
        <w:t xml:space="preserve"> </w:t>
      </w:r>
      <w:r w:rsidRPr="004E7221">
        <w:t>Tasten.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Fax</w:t>
      </w:r>
      <w:r>
        <w:tab/>
        <w:t>+41(0)62 888 28 77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5F58E7" w:rsidRDefault="000D0937" w:rsidP="005F58E7">
      <w:pPr>
        <w:pStyle w:val="Textkrper"/>
      </w:pPr>
      <w:r>
        <w:t>Internet: www.szblind.ch</w:t>
      </w:r>
    </w:p>
    <w:sectPr w:rsidR="00A33C12" w:rsidRPr="005F58E7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BC0" w:rsidRDefault="00591BC0">
      <w:r>
        <w:separator/>
      </w:r>
    </w:p>
  </w:endnote>
  <w:endnote w:type="continuationSeparator" w:id="0">
    <w:p w:rsidR="00591BC0" w:rsidRDefault="0059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8568E1">
      <w:rPr>
        <w:noProof/>
      </w:rPr>
      <w:t>29.11.2022</w:t>
    </w:r>
    <w:r>
      <w:fldChar w:fldCharType="end"/>
    </w:r>
    <w:r>
      <w:ptab w:relativeTo="margin" w:alignment="center" w:leader="none"/>
    </w:r>
    <w:fldSimple w:instr=" FILENAME   \* MERGEFORMAT ">
      <w:r w:rsidR="000D0937">
        <w:rPr>
          <w:noProof/>
        </w:rPr>
        <w:t>Dokument1</w:t>
      </w:r>
    </w:fldSimple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BC0" w:rsidRDefault="00591BC0">
      <w:r>
        <w:separator/>
      </w:r>
    </w:p>
  </w:footnote>
  <w:footnote w:type="continuationSeparator" w:id="0">
    <w:p w:rsidR="00591BC0" w:rsidRDefault="0059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9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A41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0CA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1729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77AE3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0F7D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0D88"/>
    <w:rsid w:val="001D18CC"/>
    <w:rsid w:val="001D3446"/>
    <w:rsid w:val="001D5047"/>
    <w:rsid w:val="001E1628"/>
    <w:rsid w:val="001E1F81"/>
    <w:rsid w:val="001E2D8A"/>
    <w:rsid w:val="001E5F0C"/>
    <w:rsid w:val="001E708F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E7B"/>
    <w:rsid w:val="00295F8F"/>
    <w:rsid w:val="002A1094"/>
    <w:rsid w:val="002A18BA"/>
    <w:rsid w:val="002A4C31"/>
    <w:rsid w:val="002A632C"/>
    <w:rsid w:val="002A6679"/>
    <w:rsid w:val="002B0B81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0596"/>
    <w:rsid w:val="002F135D"/>
    <w:rsid w:val="002F1C55"/>
    <w:rsid w:val="003113AD"/>
    <w:rsid w:val="00315962"/>
    <w:rsid w:val="0031660A"/>
    <w:rsid w:val="00316C04"/>
    <w:rsid w:val="0032123A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92017"/>
    <w:rsid w:val="00396D08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E7221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3797E"/>
    <w:rsid w:val="00541A6D"/>
    <w:rsid w:val="00550228"/>
    <w:rsid w:val="005531F9"/>
    <w:rsid w:val="00553EDB"/>
    <w:rsid w:val="005562B5"/>
    <w:rsid w:val="005652B9"/>
    <w:rsid w:val="0056606A"/>
    <w:rsid w:val="00570275"/>
    <w:rsid w:val="0057175C"/>
    <w:rsid w:val="00575419"/>
    <w:rsid w:val="005779B0"/>
    <w:rsid w:val="00580F16"/>
    <w:rsid w:val="0058147F"/>
    <w:rsid w:val="00583BCC"/>
    <w:rsid w:val="00584714"/>
    <w:rsid w:val="00590C93"/>
    <w:rsid w:val="00591BC0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0E5A"/>
    <w:rsid w:val="005D736B"/>
    <w:rsid w:val="005E1708"/>
    <w:rsid w:val="005E2B05"/>
    <w:rsid w:val="005E30ED"/>
    <w:rsid w:val="005E487A"/>
    <w:rsid w:val="005E4C24"/>
    <w:rsid w:val="005E5856"/>
    <w:rsid w:val="005E76BA"/>
    <w:rsid w:val="005F0893"/>
    <w:rsid w:val="005F58E7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0830"/>
    <w:rsid w:val="00641D5F"/>
    <w:rsid w:val="00644035"/>
    <w:rsid w:val="00644673"/>
    <w:rsid w:val="00647EA5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099"/>
    <w:rsid w:val="00674FD9"/>
    <w:rsid w:val="00675EE6"/>
    <w:rsid w:val="00676C5C"/>
    <w:rsid w:val="00682BE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D72E4"/>
    <w:rsid w:val="006E3C01"/>
    <w:rsid w:val="006E69C5"/>
    <w:rsid w:val="006F2A52"/>
    <w:rsid w:val="006F32AD"/>
    <w:rsid w:val="006F6D6B"/>
    <w:rsid w:val="00701A04"/>
    <w:rsid w:val="00701ABC"/>
    <w:rsid w:val="00701F19"/>
    <w:rsid w:val="007032FA"/>
    <w:rsid w:val="007057F7"/>
    <w:rsid w:val="00711B20"/>
    <w:rsid w:val="00713FA9"/>
    <w:rsid w:val="00714C8A"/>
    <w:rsid w:val="007171B4"/>
    <w:rsid w:val="007239A1"/>
    <w:rsid w:val="007256F0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C7211"/>
    <w:rsid w:val="007D1A00"/>
    <w:rsid w:val="007E20EE"/>
    <w:rsid w:val="007E3A58"/>
    <w:rsid w:val="007E50E3"/>
    <w:rsid w:val="007E5928"/>
    <w:rsid w:val="007F046A"/>
    <w:rsid w:val="007F0CA5"/>
    <w:rsid w:val="0080117A"/>
    <w:rsid w:val="00801535"/>
    <w:rsid w:val="00801808"/>
    <w:rsid w:val="008058B7"/>
    <w:rsid w:val="00805DCD"/>
    <w:rsid w:val="00806378"/>
    <w:rsid w:val="00810E0F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68E1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4061"/>
    <w:rsid w:val="00945515"/>
    <w:rsid w:val="00946FB3"/>
    <w:rsid w:val="00950BD4"/>
    <w:rsid w:val="00953FEB"/>
    <w:rsid w:val="00955581"/>
    <w:rsid w:val="009626E6"/>
    <w:rsid w:val="00964399"/>
    <w:rsid w:val="00967B3F"/>
    <w:rsid w:val="00970D92"/>
    <w:rsid w:val="00971BE7"/>
    <w:rsid w:val="00971DFB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D6D3E"/>
    <w:rsid w:val="009E355A"/>
    <w:rsid w:val="009E501A"/>
    <w:rsid w:val="009E61A9"/>
    <w:rsid w:val="009E6D89"/>
    <w:rsid w:val="009E7867"/>
    <w:rsid w:val="009F06F6"/>
    <w:rsid w:val="009F1CED"/>
    <w:rsid w:val="009F407C"/>
    <w:rsid w:val="00A0206B"/>
    <w:rsid w:val="00A07383"/>
    <w:rsid w:val="00A10D90"/>
    <w:rsid w:val="00A11B01"/>
    <w:rsid w:val="00A1243E"/>
    <w:rsid w:val="00A13EDA"/>
    <w:rsid w:val="00A176FF"/>
    <w:rsid w:val="00A33C12"/>
    <w:rsid w:val="00A350AD"/>
    <w:rsid w:val="00A436AA"/>
    <w:rsid w:val="00A44E33"/>
    <w:rsid w:val="00A4646D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17B26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BF3EF9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281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3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60ED6"/>
    <w:rsid w:val="00D6123B"/>
    <w:rsid w:val="00D63943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A48"/>
    <w:rsid w:val="00DA5E30"/>
    <w:rsid w:val="00DB171F"/>
    <w:rsid w:val="00DC00C7"/>
    <w:rsid w:val="00DC2505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1946"/>
    <w:rsid w:val="00E43E10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7AA"/>
    <w:rsid w:val="00EF1E7B"/>
    <w:rsid w:val="00EF4D2D"/>
    <w:rsid w:val="00EF64B8"/>
    <w:rsid w:val="00EF660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50DF"/>
    <w:rsid w:val="00F76371"/>
    <w:rsid w:val="00F7686F"/>
    <w:rsid w:val="00F77118"/>
    <w:rsid w:val="00F77673"/>
    <w:rsid w:val="00F81384"/>
    <w:rsid w:val="00F81CE9"/>
    <w:rsid w:val="00F84F37"/>
    <w:rsid w:val="00F86FF1"/>
    <w:rsid w:val="00F92924"/>
    <w:rsid w:val="00F95176"/>
    <w:rsid w:val="00FA2E93"/>
    <w:rsid w:val="00FA38C3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20502EB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4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62B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79"/>
    <w:semiHidden/>
    <w:unhideWhenUsed/>
    <w:locked/>
    <w:rsid w:val="009D6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17AB1"/>
    <w:rsid w:val="00096F21"/>
    <w:rsid w:val="006336B0"/>
    <w:rsid w:val="007E7595"/>
    <w:rsid w:val="008B6CC5"/>
    <w:rsid w:val="00B53863"/>
    <w:rsid w:val="00BF5B03"/>
    <w:rsid w:val="00E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B8936F59-0136-4AF6-A901-2D459BAF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1</Pages>
  <Words>728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>SZBLIND</Company>
  <LinksUpToDate>false</LinksUpToDate>
  <CharactersWithSpaces>5306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8</cp:revision>
  <cp:lastPrinted>2021-02-02T09:37:00Z</cp:lastPrinted>
  <dcterms:created xsi:type="dcterms:W3CDTF">2022-09-02T09:49:00Z</dcterms:created>
  <dcterms:modified xsi:type="dcterms:W3CDTF">2022-11-29T11:42:00Z</dcterms:modified>
</cp:coreProperties>
</file>