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14:paraId="686106FF" w14:textId="77777777" w:rsidTr="00B06570">
                <w:tc>
                  <w:tcPr>
                    <w:tcW w:w="3500" w:type="dxa"/>
                  </w:tcPr>
                  <w:p w14:paraId="2B83FA31" w14:textId="77777777" w:rsidR="00B06570" w:rsidRPr="00A577E9" w:rsidRDefault="00B06570" w:rsidP="00F24FA4">
                    <w:pPr>
                      <w:pStyle w:val="Textkrper"/>
                    </w:pPr>
                    <w:r w:rsidRPr="00A577E9">
                      <w:rPr>
                        <w:noProof/>
                      </w:rPr>
                      <w:drawing>
                        <wp:inline distT="0" distB="0" distL="0" distR="0" wp14:anchorId="7D0D911C" wp14:editId="0C84D23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14:paraId="0D46868B" w14:textId="6CDB2753" w:rsidR="00B06570" w:rsidRPr="00A577E9" w:rsidRDefault="00074451" w:rsidP="00F24FA4">
                    <w:pPr>
                      <w:pStyle w:val="Kopfzeile"/>
                    </w:pPr>
                    <w:r>
                      <w:t>Fachstelle Hilfsmittel</w:t>
                    </w:r>
                  </w:p>
                  <w:p w14:paraId="65A43A64" w14:textId="77777777" w:rsidR="00B06570" w:rsidRPr="00A577E9" w:rsidRDefault="00B06570" w:rsidP="00F24FA4">
                    <w:pPr>
                      <w:pStyle w:val="Textkrper"/>
                    </w:pPr>
                  </w:p>
                </w:tc>
              </w:tr>
            </w:sdtContent>
          </w:sdt>
        </w:sdtContent>
      </w:sdt>
    </w:tbl>
    <w:p w14:paraId="6D56661C" w14:textId="77777777" w:rsidR="008717BF" w:rsidRDefault="00C112EC" w:rsidP="00B06570">
      <w:pPr>
        <w:pStyle w:val="Titel"/>
      </w:pPr>
      <w:r>
        <w:t>Bedienungsanleitung</w:t>
      </w:r>
      <w:r w:rsidR="00F91A3C">
        <w:br/>
        <w:t>Funkuhr mit Temperatur</w:t>
      </w:r>
    </w:p>
    <w:p w14:paraId="26983B95" w14:textId="77777777" w:rsidR="008717BF" w:rsidRDefault="008717BF">
      <w:pPr>
        <w:widowControl/>
        <w:suppressAutoHyphens w:val="0"/>
      </w:pPr>
    </w:p>
    <w:p w14:paraId="39327CE6" w14:textId="77777777" w:rsidR="008717BF" w:rsidRDefault="008717BF">
      <w:pPr>
        <w:widowControl/>
        <w:suppressAutoHyphens w:val="0"/>
      </w:pPr>
    </w:p>
    <w:p w14:paraId="60EE5F1E" w14:textId="091A6AE5" w:rsidR="008717BF" w:rsidRDefault="00C764B2">
      <w:pPr>
        <w:widowControl/>
        <w:suppressAutoHyphens w:val="0"/>
      </w:pPr>
      <w:r w:rsidRPr="00C764B2">
        <w:rPr>
          <w:noProof/>
        </w:rPr>
        <w:drawing>
          <wp:inline distT="0" distB="0" distL="0" distR="0" wp14:anchorId="1028867F" wp14:editId="0DFB4FA5">
            <wp:extent cx="5939790" cy="3801466"/>
            <wp:effectExtent l="0" t="0" r="3810" b="8890"/>
            <wp:docPr id="1" name="Grafik 1" descr="Schwarze, digitale Funkuhr mit hellgrauen Zahlen und Buchstaben zur Anzeige von Uhrzeit, Datum und Tempe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466"/>
                    </a:xfrm>
                    <a:prstGeom prst="rect">
                      <a:avLst/>
                    </a:prstGeom>
                    <a:noFill/>
                    <a:ln>
                      <a:noFill/>
                    </a:ln>
                  </pic:spPr>
                </pic:pic>
              </a:graphicData>
            </a:graphic>
          </wp:inline>
        </w:drawing>
      </w:r>
    </w:p>
    <w:p w14:paraId="33C3DA64" w14:textId="77777777" w:rsidR="008717BF" w:rsidRDefault="008717BF">
      <w:pPr>
        <w:widowControl/>
        <w:suppressAutoHyphens w:val="0"/>
      </w:pPr>
    </w:p>
    <w:p w14:paraId="7B9DF5A8" w14:textId="77777777" w:rsidR="008717BF" w:rsidRDefault="008717BF">
      <w:pPr>
        <w:widowControl/>
        <w:suppressAutoHyphens w:val="0"/>
      </w:pPr>
    </w:p>
    <w:p w14:paraId="75E62B3C" w14:textId="77777777" w:rsidR="008717BF" w:rsidRDefault="008717BF">
      <w:pPr>
        <w:widowControl/>
        <w:suppressAutoHyphens w:val="0"/>
      </w:pPr>
      <w:bookmarkStart w:id="46" w:name="_GoBack"/>
      <w:bookmarkEnd w:id="46"/>
      <w:r>
        <w:t xml:space="preserve">SZBLIND Art. Nr. </w:t>
      </w:r>
      <w:r w:rsidR="002C07E5">
        <w:t>07.762</w:t>
      </w:r>
    </w:p>
    <w:p w14:paraId="1A158AB8" w14:textId="77777777" w:rsidR="008717BF" w:rsidRDefault="008717BF">
      <w:pPr>
        <w:widowControl/>
        <w:suppressAutoHyphens w:val="0"/>
      </w:pPr>
      <w:r>
        <w:t>Stand:</w:t>
      </w:r>
      <w:r w:rsidR="00F91A3C">
        <w:t xml:space="preserve"> 01.09.2024</w:t>
      </w:r>
    </w:p>
    <w:p w14:paraId="47777A4D" w14:textId="77777777"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14:paraId="4D9BC46C" w14:textId="77777777" w:rsidR="00631745" w:rsidRPr="00631745" w:rsidRDefault="00631745" w:rsidP="00EA1549">
          <w:pPr>
            <w:pStyle w:val="Inhaltsverzeichnisberschrift"/>
          </w:pPr>
          <w:r w:rsidRPr="00631745">
            <w:t>Inhaltsverzeichnis</w:t>
          </w:r>
        </w:p>
        <w:p w14:paraId="42BAFC21" w14:textId="3FDD11DF" w:rsidR="00EF3D2D"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75903002" w:history="1">
            <w:r w:rsidR="00EF3D2D" w:rsidRPr="00DB04C8">
              <w:rPr>
                <w:rStyle w:val="Hyperlink"/>
                <w:noProof/>
              </w:rPr>
              <w:t>1.</w:t>
            </w:r>
            <w:r w:rsidR="00EF3D2D">
              <w:rPr>
                <w:rFonts w:eastAsiaTheme="minorEastAsia" w:cstheme="minorBidi"/>
                <w:b w:val="0"/>
                <w:noProof/>
                <w:kern w:val="0"/>
                <w:szCs w:val="22"/>
              </w:rPr>
              <w:tab/>
            </w:r>
            <w:r w:rsidR="00EF3D2D" w:rsidRPr="00DB04C8">
              <w:rPr>
                <w:rStyle w:val="Hyperlink"/>
                <w:noProof/>
              </w:rPr>
              <w:t>Bevor Sie mit dem Gerät arbeiten</w:t>
            </w:r>
            <w:r w:rsidR="00EF3D2D">
              <w:rPr>
                <w:noProof/>
                <w:webHidden/>
              </w:rPr>
              <w:tab/>
            </w:r>
            <w:r w:rsidR="00EF3D2D">
              <w:rPr>
                <w:noProof/>
                <w:webHidden/>
              </w:rPr>
              <w:fldChar w:fldCharType="begin"/>
            </w:r>
            <w:r w:rsidR="00EF3D2D">
              <w:rPr>
                <w:noProof/>
                <w:webHidden/>
              </w:rPr>
              <w:instrText xml:space="preserve"> PAGEREF _Toc175903002 \h </w:instrText>
            </w:r>
            <w:r w:rsidR="00EF3D2D">
              <w:rPr>
                <w:noProof/>
                <w:webHidden/>
              </w:rPr>
            </w:r>
            <w:r w:rsidR="00EF3D2D">
              <w:rPr>
                <w:noProof/>
                <w:webHidden/>
              </w:rPr>
              <w:fldChar w:fldCharType="separate"/>
            </w:r>
            <w:r w:rsidR="00EF3D2D">
              <w:rPr>
                <w:noProof/>
                <w:webHidden/>
              </w:rPr>
              <w:t>3</w:t>
            </w:r>
            <w:r w:rsidR="00EF3D2D">
              <w:rPr>
                <w:noProof/>
                <w:webHidden/>
              </w:rPr>
              <w:fldChar w:fldCharType="end"/>
            </w:r>
          </w:hyperlink>
        </w:p>
        <w:p w14:paraId="1A6757AE" w14:textId="0B18BB6C" w:rsidR="00EF3D2D" w:rsidRDefault="00A1156E">
          <w:pPr>
            <w:pStyle w:val="Verzeichnis1"/>
            <w:rPr>
              <w:rFonts w:eastAsiaTheme="minorEastAsia" w:cstheme="minorBidi"/>
              <w:b w:val="0"/>
              <w:noProof/>
              <w:kern w:val="0"/>
              <w:szCs w:val="22"/>
            </w:rPr>
          </w:pPr>
          <w:hyperlink w:anchor="_Toc175903003" w:history="1">
            <w:r w:rsidR="00EF3D2D" w:rsidRPr="00DB04C8">
              <w:rPr>
                <w:rStyle w:val="Hyperlink"/>
                <w:noProof/>
              </w:rPr>
              <w:t>2.</w:t>
            </w:r>
            <w:r w:rsidR="00EF3D2D">
              <w:rPr>
                <w:rFonts w:eastAsiaTheme="minorEastAsia" w:cstheme="minorBidi"/>
                <w:b w:val="0"/>
                <w:noProof/>
                <w:kern w:val="0"/>
                <w:szCs w:val="22"/>
              </w:rPr>
              <w:tab/>
            </w:r>
            <w:r w:rsidR="00EF3D2D" w:rsidRPr="00DB04C8">
              <w:rPr>
                <w:rStyle w:val="Hyperlink"/>
                <w:noProof/>
              </w:rPr>
              <w:t>Lieferumfang</w:t>
            </w:r>
            <w:r w:rsidR="00EF3D2D">
              <w:rPr>
                <w:noProof/>
                <w:webHidden/>
              </w:rPr>
              <w:tab/>
            </w:r>
            <w:r w:rsidR="00EF3D2D">
              <w:rPr>
                <w:noProof/>
                <w:webHidden/>
              </w:rPr>
              <w:fldChar w:fldCharType="begin"/>
            </w:r>
            <w:r w:rsidR="00EF3D2D">
              <w:rPr>
                <w:noProof/>
                <w:webHidden/>
              </w:rPr>
              <w:instrText xml:space="preserve"> PAGEREF _Toc175903003 \h </w:instrText>
            </w:r>
            <w:r w:rsidR="00EF3D2D">
              <w:rPr>
                <w:noProof/>
                <w:webHidden/>
              </w:rPr>
            </w:r>
            <w:r w:rsidR="00EF3D2D">
              <w:rPr>
                <w:noProof/>
                <w:webHidden/>
              </w:rPr>
              <w:fldChar w:fldCharType="separate"/>
            </w:r>
            <w:r w:rsidR="00EF3D2D">
              <w:rPr>
                <w:noProof/>
                <w:webHidden/>
              </w:rPr>
              <w:t>3</w:t>
            </w:r>
            <w:r w:rsidR="00EF3D2D">
              <w:rPr>
                <w:noProof/>
                <w:webHidden/>
              </w:rPr>
              <w:fldChar w:fldCharType="end"/>
            </w:r>
          </w:hyperlink>
        </w:p>
        <w:p w14:paraId="099B71F3" w14:textId="3E2E9EB1" w:rsidR="00EF3D2D" w:rsidRDefault="00A1156E">
          <w:pPr>
            <w:pStyle w:val="Verzeichnis1"/>
            <w:rPr>
              <w:rFonts w:eastAsiaTheme="minorEastAsia" w:cstheme="minorBidi"/>
              <w:b w:val="0"/>
              <w:noProof/>
              <w:kern w:val="0"/>
              <w:szCs w:val="22"/>
            </w:rPr>
          </w:pPr>
          <w:hyperlink w:anchor="_Toc175903004" w:history="1">
            <w:r w:rsidR="00EF3D2D" w:rsidRPr="00DB04C8">
              <w:rPr>
                <w:rStyle w:val="Hyperlink"/>
                <w:noProof/>
              </w:rPr>
              <w:t>3.</w:t>
            </w:r>
            <w:r w:rsidR="00EF3D2D">
              <w:rPr>
                <w:rFonts w:eastAsiaTheme="minorEastAsia" w:cstheme="minorBidi"/>
                <w:b w:val="0"/>
                <w:noProof/>
                <w:kern w:val="0"/>
                <w:szCs w:val="22"/>
              </w:rPr>
              <w:tab/>
            </w:r>
            <w:r w:rsidR="00EF3D2D" w:rsidRPr="00DB04C8">
              <w:rPr>
                <w:rStyle w:val="Hyperlink"/>
                <w:noProof/>
              </w:rPr>
              <w:t>Einsatzbereich und alle Vorteile Ihres neuen Gerätes auf einen Blick</w:t>
            </w:r>
            <w:r w:rsidR="00EF3D2D">
              <w:rPr>
                <w:noProof/>
                <w:webHidden/>
              </w:rPr>
              <w:tab/>
            </w:r>
            <w:r w:rsidR="00EF3D2D">
              <w:rPr>
                <w:noProof/>
                <w:webHidden/>
              </w:rPr>
              <w:fldChar w:fldCharType="begin"/>
            </w:r>
            <w:r w:rsidR="00EF3D2D">
              <w:rPr>
                <w:noProof/>
                <w:webHidden/>
              </w:rPr>
              <w:instrText xml:space="preserve"> PAGEREF _Toc175903004 \h </w:instrText>
            </w:r>
            <w:r w:rsidR="00EF3D2D">
              <w:rPr>
                <w:noProof/>
                <w:webHidden/>
              </w:rPr>
            </w:r>
            <w:r w:rsidR="00EF3D2D">
              <w:rPr>
                <w:noProof/>
                <w:webHidden/>
              </w:rPr>
              <w:fldChar w:fldCharType="separate"/>
            </w:r>
            <w:r w:rsidR="00EF3D2D">
              <w:rPr>
                <w:noProof/>
                <w:webHidden/>
              </w:rPr>
              <w:t>3</w:t>
            </w:r>
            <w:r w:rsidR="00EF3D2D">
              <w:rPr>
                <w:noProof/>
                <w:webHidden/>
              </w:rPr>
              <w:fldChar w:fldCharType="end"/>
            </w:r>
          </w:hyperlink>
        </w:p>
        <w:p w14:paraId="2B6F328C" w14:textId="596F7EE7" w:rsidR="00EF3D2D" w:rsidRDefault="00A1156E">
          <w:pPr>
            <w:pStyle w:val="Verzeichnis1"/>
            <w:rPr>
              <w:rFonts w:eastAsiaTheme="minorEastAsia" w:cstheme="minorBidi"/>
              <w:b w:val="0"/>
              <w:noProof/>
              <w:kern w:val="0"/>
              <w:szCs w:val="22"/>
            </w:rPr>
          </w:pPr>
          <w:hyperlink w:anchor="_Toc175903005" w:history="1">
            <w:r w:rsidR="00EF3D2D" w:rsidRPr="00DB04C8">
              <w:rPr>
                <w:rStyle w:val="Hyperlink"/>
                <w:noProof/>
              </w:rPr>
              <w:t>4.</w:t>
            </w:r>
            <w:r w:rsidR="00EF3D2D">
              <w:rPr>
                <w:rFonts w:eastAsiaTheme="minorEastAsia" w:cstheme="minorBidi"/>
                <w:b w:val="0"/>
                <w:noProof/>
                <w:kern w:val="0"/>
                <w:szCs w:val="22"/>
              </w:rPr>
              <w:tab/>
            </w:r>
            <w:r w:rsidR="00EF3D2D" w:rsidRPr="00DB04C8">
              <w:rPr>
                <w:rStyle w:val="Hyperlink"/>
                <w:noProof/>
              </w:rPr>
              <w:t>Zu ihrer Sicherheit</w:t>
            </w:r>
            <w:r w:rsidR="00EF3D2D">
              <w:rPr>
                <w:noProof/>
                <w:webHidden/>
              </w:rPr>
              <w:tab/>
            </w:r>
            <w:r w:rsidR="00EF3D2D">
              <w:rPr>
                <w:noProof/>
                <w:webHidden/>
              </w:rPr>
              <w:fldChar w:fldCharType="begin"/>
            </w:r>
            <w:r w:rsidR="00EF3D2D">
              <w:rPr>
                <w:noProof/>
                <w:webHidden/>
              </w:rPr>
              <w:instrText xml:space="preserve"> PAGEREF _Toc175903005 \h </w:instrText>
            </w:r>
            <w:r w:rsidR="00EF3D2D">
              <w:rPr>
                <w:noProof/>
                <w:webHidden/>
              </w:rPr>
            </w:r>
            <w:r w:rsidR="00EF3D2D">
              <w:rPr>
                <w:noProof/>
                <w:webHidden/>
              </w:rPr>
              <w:fldChar w:fldCharType="separate"/>
            </w:r>
            <w:r w:rsidR="00EF3D2D">
              <w:rPr>
                <w:noProof/>
                <w:webHidden/>
              </w:rPr>
              <w:t>3</w:t>
            </w:r>
            <w:r w:rsidR="00EF3D2D">
              <w:rPr>
                <w:noProof/>
                <w:webHidden/>
              </w:rPr>
              <w:fldChar w:fldCharType="end"/>
            </w:r>
          </w:hyperlink>
        </w:p>
        <w:p w14:paraId="63F2F255" w14:textId="4543C815" w:rsidR="00EF3D2D" w:rsidRDefault="00A1156E">
          <w:pPr>
            <w:pStyle w:val="Verzeichnis1"/>
            <w:rPr>
              <w:rFonts w:eastAsiaTheme="minorEastAsia" w:cstheme="minorBidi"/>
              <w:b w:val="0"/>
              <w:noProof/>
              <w:kern w:val="0"/>
              <w:szCs w:val="22"/>
            </w:rPr>
          </w:pPr>
          <w:hyperlink w:anchor="_Toc175903006" w:history="1">
            <w:r w:rsidR="00EF3D2D" w:rsidRPr="00DB04C8">
              <w:rPr>
                <w:rStyle w:val="Hyperlink"/>
                <w:noProof/>
              </w:rPr>
              <w:t>5.</w:t>
            </w:r>
            <w:r w:rsidR="00EF3D2D">
              <w:rPr>
                <w:rFonts w:eastAsiaTheme="minorEastAsia" w:cstheme="minorBidi"/>
                <w:b w:val="0"/>
                <w:noProof/>
                <w:kern w:val="0"/>
                <w:szCs w:val="22"/>
              </w:rPr>
              <w:tab/>
            </w:r>
            <w:r w:rsidR="00EF3D2D" w:rsidRPr="00DB04C8">
              <w:rPr>
                <w:rStyle w:val="Hyperlink"/>
                <w:noProof/>
              </w:rPr>
              <w:t>Bestandteile und Tasten</w:t>
            </w:r>
            <w:r w:rsidR="00EF3D2D">
              <w:rPr>
                <w:noProof/>
                <w:webHidden/>
              </w:rPr>
              <w:tab/>
            </w:r>
            <w:r w:rsidR="00EF3D2D">
              <w:rPr>
                <w:noProof/>
                <w:webHidden/>
              </w:rPr>
              <w:fldChar w:fldCharType="begin"/>
            </w:r>
            <w:r w:rsidR="00EF3D2D">
              <w:rPr>
                <w:noProof/>
                <w:webHidden/>
              </w:rPr>
              <w:instrText xml:space="preserve"> PAGEREF _Toc175903006 \h </w:instrText>
            </w:r>
            <w:r w:rsidR="00EF3D2D">
              <w:rPr>
                <w:noProof/>
                <w:webHidden/>
              </w:rPr>
            </w:r>
            <w:r w:rsidR="00EF3D2D">
              <w:rPr>
                <w:noProof/>
                <w:webHidden/>
              </w:rPr>
              <w:fldChar w:fldCharType="separate"/>
            </w:r>
            <w:r w:rsidR="00EF3D2D">
              <w:rPr>
                <w:noProof/>
                <w:webHidden/>
              </w:rPr>
              <w:t>4</w:t>
            </w:r>
            <w:r w:rsidR="00EF3D2D">
              <w:rPr>
                <w:noProof/>
                <w:webHidden/>
              </w:rPr>
              <w:fldChar w:fldCharType="end"/>
            </w:r>
          </w:hyperlink>
        </w:p>
        <w:p w14:paraId="7A47A009" w14:textId="1F91AC68" w:rsidR="00EF3D2D" w:rsidRDefault="00A1156E">
          <w:pPr>
            <w:pStyle w:val="Verzeichnis2"/>
            <w:rPr>
              <w:rFonts w:eastAsiaTheme="minorEastAsia" w:cstheme="minorBidi"/>
              <w:kern w:val="0"/>
              <w:szCs w:val="22"/>
            </w:rPr>
          </w:pPr>
          <w:hyperlink w:anchor="_Toc175903007" w:history="1">
            <w:r w:rsidR="00EF3D2D" w:rsidRPr="00DB04C8">
              <w:rPr>
                <w:rStyle w:val="Hyperlink"/>
              </w:rPr>
              <w:t>5.1.</w:t>
            </w:r>
            <w:r w:rsidR="00EF3D2D">
              <w:rPr>
                <w:rFonts w:eastAsiaTheme="minorEastAsia" w:cstheme="minorBidi"/>
                <w:kern w:val="0"/>
                <w:szCs w:val="22"/>
              </w:rPr>
              <w:tab/>
            </w:r>
            <w:r w:rsidR="00EF3D2D" w:rsidRPr="00DB04C8">
              <w:rPr>
                <w:rStyle w:val="Hyperlink"/>
              </w:rPr>
              <w:t>Vorderseite</w:t>
            </w:r>
            <w:r w:rsidR="00EF3D2D">
              <w:rPr>
                <w:webHidden/>
              </w:rPr>
              <w:tab/>
            </w:r>
            <w:r w:rsidR="00EF3D2D">
              <w:rPr>
                <w:webHidden/>
              </w:rPr>
              <w:fldChar w:fldCharType="begin"/>
            </w:r>
            <w:r w:rsidR="00EF3D2D">
              <w:rPr>
                <w:webHidden/>
              </w:rPr>
              <w:instrText xml:space="preserve"> PAGEREF _Toc175903007 \h </w:instrText>
            </w:r>
            <w:r w:rsidR="00EF3D2D">
              <w:rPr>
                <w:webHidden/>
              </w:rPr>
            </w:r>
            <w:r w:rsidR="00EF3D2D">
              <w:rPr>
                <w:webHidden/>
              </w:rPr>
              <w:fldChar w:fldCharType="separate"/>
            </w:r>
            <w:r w:rsidR="00EF3D2D">
              <w:rPr>
                <w:webHidden/>
              </w:rPr>
              <w:t>4</w:t>
            </w:r>
            <w:r w:rsidR="00EF3D2D">
              <w:rPr>
                <w:webHidden/>
              </w:rPr>
              <w:fldChar w:fldCharType="end"/>
            </w:r>
          </w:hyperlink>
        </w:p>
        <w:p w14:paraId="28D36E76" w14:textId="53D5450E" w:rsidR="00EF3D2D" w:rsidRDefault="00A1156E">
          <w:pPr>
            <w:pStyle w:val="Verzeichnis2"/>
            <w:rPr>
              <w:rFonts w:eastAsiaTheme="minorEastAsia" w:cstheme="minorBidi"/>
              <w:kern w:val="0"/>
              <w:szCs w:val="22"/>
            </w:rPr>
          </w:pPr>
          <w:hyperlink w:anchor="_Toc175903008" w:history="1">
            <w:r w:rsidR="00EF3D2D" w:rsidRPr="00DB04C8">
              <w:rPr>
                <w:rStyle w:val="Hyperlink"/>
              </w:rPr>
              <w:t>5.2.</w:t>
            </w:r>
            <w:r w:rsidR="00EF3D2D">
              <w:rPr>
                <w:rFonts w:eastAsiaTheme="minorEastAsia" w:cstheme="minorBidi"/>
                <w:kern w:val="0"/>
                <w:szCs w:val="22"/>
              </w:rPr>
              <w:tab/>
            </w:r>
            <w:r w:rsidR="00EF3D2D" w:rsidRPr="00DB04C8">
              <w:rPr>
                <w:rStyle w:val="Hyperlink"/>
              </w:rPr>
              <w:t>Rückseite</w:t>
            </w:r>
            <w:r w:rsidR="00EF3D2D">
              <w:rPr>
                <w:webHidden/>
              </w:rPr>
              <w:tab/>
            </w:r>
            <w:r w:rsidR="00EF3D2D">
              <w:rPr>
                <w:webHidden/>
              </w:rPr>
              <w:fldChar w:fldCharType="begin"/>
            </w:r>
            <w:r w:rsidR="00EF3D2D">
              <w:rPr>
                <w:webHidden/>
              </w:rPr>
              <w:instrText xml:space="preserve"> PAGEREF _Toc175903008 \h </w:instrText>
            </w:r>
            <w:r w:rsidR="00EF3D2D">
              <w:rPr>
                <w:webHidden/>
              </w:rPr>
            </w:r>
            <w:r w:rsidR="00EF3D2D">
              <w:rPr>
                <w:webHidden/>
              </w:rPr>
              <w:fldChar w:fldCharType="separate"/>
            </w:r>
            <w:r w:rsidR="00EF3D2D">
              <w:rPr>
                <w:webHidden/>
              </w:rPr>
              <w:t>4</w:t>
            </w:r>
            <w:r w:rsidR="00EF3D2D">
              <w:rPr>
                <w:webHidden/>
              </w:rPr>
              <w:fldChar w:fldCharType="end"/>
            </w:r>
          </w:hyperlink>
        </w:p>
        <w:p w14:paraId="52415BA4" w14:textId="683607CD" w:rsidR="00EF3D2D" w:rsidRDefault="00A1156E">
          <w:pPr>
            <w:pStyle w:val="Verzeichnis1"/>
            <w:rPr>
              <w:rFonts w:eastAsiaTheme="minorEastAsia" w:cstheme="minorBidi"/>
              <w:b w:val="0"/>
              <w:noProof/>
              <w:kern w:val="0"/>
              <w:szCs w:val="22"/>
            </w:rPr>
          </w:pPr>
          <w:hyperlink w:anchor="_Toc175903009" w:history="1">
            <w:r w:rsidR="00EF3D2D" w:rsidRPr="00DB04C8">
              <w:rPr>
                <w:rStyle w:val="Hyperlink"/>
                <w:noProof/>
              </w:rPr>
              <w:t>6.</w:t>
            </w:r>
            <w:r w:rsidR="00EF3D2D">
              <w:rPr>
                <w:rFonts w:eastAsiaTheme="minorEastAsia" w:cstheme="minorBidi"/>
                <w:b w:val="0"/>
                <w:noProof/>
                <w:kern w:val="0"/>
                <w:szCs w:val="22"/>
              </w:rPr>
              <w:tab/>
            </w:r>
            <w:r w:rsidR="00EF3D2D" w:rsidRPr="00DB04C8">
              <w:rPr>
                <w:rStyle w:val="Hyperlink"/>
                <w:noProof/>
              </w:rPr>
              <w:t>Inbetriebnahme</w:t>
            </w:r>
            <w:r w:rsidR="00EF3D2D">
              <w:rPr>
                <w:noProof/>
                <w:webHidden/>
              </w:rPr>
              <w:tab/>
            </w:r>
            <w:r w:rsidR="00EF3D2D">
              <w:rPr>
                <w:noProof/>
                <w:webHidden/>
              </w:rPr>
              <w:fldChar w:fldCharType="begin"/>
            </w:r>
            <w:r w:rsidR="00EF3D2D">
              <w:rPr>
                <w:noProof/>
                <w:webHidden/>
              </w:rPr>
              <w:instrText xml:space="preserve"> PAGEREF _Toc175903009 \h </w:instrText>
            </w:r>
            <w:r w:rsidR="00EF3D2D">
              <w:rPr>
                <w:noProof/>
                <w:webHidden/>
              </w:rPr>
            </w:r>
            <w:r w:rsidR="00EF3D2D">
              <w:rPr>
                <w:noProof/>
                <w:webHidden/>
              </w:rPr>
              <w:fldChar w:fldCharType="separate"/>
            </w:r>
            <w:r w:rsidR="00EF3D2D">
              <w:rPr>
                <w:noProof/>
                <w:webHidden/>
              </w:rPr>
              <w:t>4</w:t>
            </w:r>
            <w:r w:rsidR="00EF3D2D">
              <w:rPr>
                <w:noProof/>
                <w:webHidden/>
              </w:rPr>
              <w:fldChar w:fldCharType="end"/>
            </w:r>
          </w:hyperlink>
        </w:p>
        <w:p w14:paraId="306573F4" w14:textId="08DEF540" w:rsidR="00EF3D2D" w:rsidRDefault="00A1156E">
          <w:pPr>
            <w:pStyle w:val="Verzeichnis1"/>
            <w:rPr>
              <w:rFonts w:eastAsiaTheme="minorEastAsia" w:cstheme="minorBidi"/>
              <w:b w:val="0"/>
              <w:noProof/>
              <w:kern w:val="0"/>
              <w:szCs w:val="22"/>
            </w:rPr>
          </w:pPr>
          <w:hyperlink w:anchor="_Toc175903010" w:history="1">
            <w:r w:rsidR="00EF3D2D" w:rsidRPr="00DB04C8">
              <w:rPr>
                <w:rStyle w:val="Hyperlink"/>
                <w:noProof/>
              </w:rPr>
              <w:t>7.</w:t>
            </w:r>
            <w:r w:rsidR="00EF3D2D">
              <w:rPr>
                <w:rFonts w:eastAsiaTheme="minorEastAsia" w:cstheme="minorBidi"/>
                <w:b w:val="0"/>
                <w:noProof/>
                <w:kern w:val="0"/>
                <w:szCs w:val="22"/>
              </w:rPr>
              <w:tab/>
            </w:r>
            <w:r w:rsidR="00EF3D2D" w:rsidRPr="00DB04C8">
              <w:rPr>
                <w:rStyle w:val="Hyperlink"/>
                <w:noProof/>
              </w:rPr>
              <w:t>Empfang der Funkzeit</w:t>
            </w:r>
            <w:r w:rsidR="00EF3D2D">
              <w:rPr>
                <w:noProof/>
                <w:webHidden/>
              </w:rPr>
              <w:tab/>
            </w:r>
            <w:r w:rsidR="00EF3D2D">
              <w:rPr>
                <w:noProof/>
                <w:webHidden/>
              </w:rPr>
              <w:fldChar w:fldCharType="begin"/>
            </w:r>
            <w:r w:rsidR="00EF3D2D">
              <w:rPr>
                <w:noProof/>
                <w:webHidden/>
              </w:rPr>
              <w:instrText xml:space="preserve"> PAGEREF _Toc175903010 \h </w:instrText>
            </w:r>
            <w:r w:rsidR="00EF3D2D">
              <w:rPr>
                <w:noProof/>
                <w:webHidden/>
              </w:rPr>
            </w:r>
            <w:r w:rsidR="00EF3D2D">
              <w:rPr>
                <w:noProof/>
                <w:webHidden/>
              </w:rPr>
              <w:fldChar w:fldCharType="separate"/>
            </w:r>
            <w:r w:rsidR="00EF3D2D">
              <w:rPr>
                <w:noProof/>
                <w:webHidden/>
              </w:rPr>
              <w:t>5</w:t>
            </w:r>
            <w:r w:rsidR="00EF3D2D">
              <w:rPr>
                <w:noProof/>
                <w:webHidden/>
              </w:rPr>
              <w:fldChar w:fldCharType="end"/>
            </w:r>
          </w:hyperlink>
        </w:p>
        <w:p w14:paraId="3F1E1528" w14:textId="3DF29233" w:rsidR="00EF3D2D" w:rsidRDefault="00A1156E">
          <w:pPr>
            <w:pStyle w:val="Verzeichnis1"/>
            <w:rPr>
              <w:rFonts w:eastAsiaTheme="minorEastAsia" w:cstheme="minorBidi"/>
              <w:b w:val="0"/>
              <w:noProof/>
              <w:kern w:val="0"/>
              <w:szCs w:val="22"/>
            </w:rPr>
          </w:pPr>
          <w:hyperlink w:anchor="_Toc175903011" w:history="1">
            <w:r w:rsidR="00EF3D2D" w:rsidRPr="00DB04C8">
              <w:rPr>
                <w:rStyle w:val="Hyperlink"/>
                <w:noProof/>
              </w:rPr>
              <w:t>8.</w:t>
            </w:r>
            <w:r w:rsidR="00EF3D2D">
              <w:rPr>
                <w:rFonts w:eastAsiaTheme="minorEastAsia" w:cstheme="minorBidi"/>
                <w:b w:val="0"/>
                <w:noProof/>
                <w:kern w:val="0"/>
                <w:szCs w:val="22"/>
              </w:rPr>
              <w:tab/>
            </w:r>
            <w:r w:rsidR="00EF3D2D" w:rsidRPr="00DB04C8">
              <w:rPr>
                <w:rStyle w:val="Hyperlink"/>
                <w:noProof/>
              </w:rPr>
              <w:t>Bedienung</w:t>
            </w:r>
            <w:r w:rsidR="00EF3D2D">
              <w:rPr>
                <w:noProof/>
                <w:webHidden/>
              </w:rPr>
              <w:tab/>
            </w:r>
            <w:r w:rsidR="00EF3D2D">
              <w:rPr>
                <w:noProof/>
                <w:webHidden/>
              </w:rPr>
              <w:fldChar w:fldCharType="begin"/>
            </w:r>
            <w:r w:rsidR="00EF3D2D">
              <w:rPr>
                <w:noProof/>
                <w:webHidden/>
              </w:rPr>
              <w:instrText xml:space="preserve"> PAGEREF _Toc175903011 \h </w:instrText>
            </w:r>
            <w:r w:rsidR="00EF3D2D">
              <w:rPr>
                <w:noProof/>
                <w:webHidden/>
              </w:rPr>
            </w:r>
            <w:r w:rsidR="00EF3D2D">
              <w:rPr>
                <w:noProof/>
                <w:webHidden/>
              </w:rPr>
              <w:fldChar w:fldCharType="separate"/>
            </w:r>
            <w:r w:rsidR="00EF3D2D">
              <w:rPr>
                <w:noProof/>
                <w:webHidden/>
              </w:rPr>
              <w:t>5</w:t>
            </w:r>
            <w:r w:rsidR="00EF3D2D">
              <w:rPr>
                <w:noProof/>
                <w:webHidden/>
              </w:rPr>
              <w:fldChar w:fldCharType="end"/>
            </w:r>
          </w:hyperlink>
        </w:p>
        <w:p w14:paraId="001E7E3F" w14:textId="733ECAB0" w:rsidR="00EF3D2D" w:rsidRDefault="00A1156E">
          <w:pPr>
            <w:pStyle w:val="Verzeichnis2"/>
            <w:rPr>
              <w:rFonts w:eastAsiaTheme="minorEastAsia" w:cstheme="minorBidi"/>
              <w:kern w:val="0"/>
              <w:szCs w:val="22"/>
            </w:rPr>
          </w:pPr>
          <w:hyperlink w:anchor="_Toc175903012" w:history="1">
            <w:r w:rsidR="00EF3D2D" w:rsidRPr="00DB04C8">
              <w:rPr>
                <w:rStyle w:val="Hyperlink"/>
              </w:rPr>
              <w:t>8.1.</w:t>
            </w:r>
            <w:r w:rsidR="00EF3D2D">
              <w:rPr>
                <w:rFonts w:eastAsiaTheme="minorEastAsia" w:cstheme="minorBidi"/>
                <w:kern w:val="0"/>
                <w:szCs w:val="22"/>
              </w:rPr>
              <w:tab/>
            </w:r>
            <w:r w:rsidR="00EF3D2D" w:rsidRPr="00DB04C8">
              <w:rPr>
                <w:rStyle w:val="Hyperlink"/>
              </w:rPr>
              <w:t>Manuelle Einstellung von Uhrzeit und Kalender</w:t>
            </w:r>
            <w:r w:rsidR="00EF3D2D">
              <w:rPr>
                <w:webHidden/>
              </w:rPr>
              <w:tab/>
            </w:r>
            <w:r w:rsidR="00EF3D2D">
              <w:rPr>
                <w:webHidden/>
              </w:rPr>
              <w:fldChar w:fldCharType="begin"/>
            </w:r>
            <w:r w:rsidR="00EF3D2D">
              <w:rPr>
                <w:webHidden/>
              </w:rPr>
              <w:instrText xml:space="preserve"> PAGEREF _Toc175903012 \h </w:instrText>
            </w:r>
            <w:r w:rsidR="00EF3D2D">
              <w:rPr>
                <w:webHidden/>
              </w:rPr>
            </w:r>
            <w:r w:rsidR="00EF3D2D">
              <w:rPr>
                <w:webHidden/>
              </w:rPr>
              <w:fldChar w:fldCharType="separate"/>
            </w:r>
            <w:r w:rsidR="00EF3D2D">
              <w:rPr>
                <w:webHidden/>
              </w:rPr>
              <w:t>6</w:t>
            </w:r>
            <w:r w:rsidR="00EF3D2D">
              <w:rPr>
                <w:webHidden/>
              </w:rPr>
              <w:fldChar w:fldCharType="end"/>
            </w:r>
          </w:hyperlink>
        </w:p>
        <w:p w14:paraId="2CDDDAC7" w14:textId="200A44CC" w:rsidR="00EF3D2D" w:rsidRDefault="00A1156E">
          <w:pPr>
            <w:pStyle w:val="Verzeichnis2"/>
            <w:rPr>
              <w:rFonts w:eastAsiaTheme="minorEastAsia" w:cstheme="minorBidi"/>
              <w:kern w:val="0"/>
              <w:szCs w:val="22"/>
            </w:rPr>
          </w:pPr>
          <w:hyperlink w:anchor="_Toc175903013" w:history="1">
            <w:r w:rsidR="00EF3D2D" w:rsidRPr="00DB04C8">
              <w:rPr>
                <w:rStyle w:val="Hyperlink"/>
              </w:rPr>
              <w:t>8.2.</w:t>
            </w:r>
            <w:r w:rsidR="00EF3D2D">
              <w:rPr>
                <w:rFonts w:eastAsiaTheme="minorEastAsia" w:cstheme="minorBidi"/>
                <w:kern w:val="0"/>
                <w:szCs w:val="22"/>
              </w:rPr>
              <w:tab/>
            </w:r>
            <w:r w:rsidR="00EF3D2D" w:rsidRPr="00DB04C8">
              <w:rPr>
                <w:rStyle w:val="Hyperlink"/>
              </w:rPr>
              <w:t>Einstellung des Weckalarms</w:t>
            </w:r>
            <w:r w:rsidR="00EF3D2D">
              <w:rPr>
                <w:webHidden/>
              </w:rPr>
              <w:tab/>
            </w:r>
            <w:r w:rsidR="00EF3D2D">
              <w:rPr>
                <w:webHidden/>
              </w:rPr>
              <w:fldChar w:fldCharType="begin"/>
            </w:r>
            <w:r w:rsidR="00EF3D2D">
              <w:rPr>
                <w:webHidden/>
              </w:rPr>
              <w:instrText xml:space="preserve"> PAGEREF _Toc175903013 \h </w:instrText>
            </w:r>
            <w:r w:rsidR="00EF3D2D">
              <w:rPr>
                <w:webHidden/>
              </w:rPr>
            </w:r>
            <w:r w:rsidR="00EF3D2D">
              <w:rPr>
                <w:webHidden/>
              </w:rPr>
              <w:fldChar w:fldCharType="separate"/>
            </w:r>
            <w:r w:rsidR="00EF3D2D">
              <w:rPr>
                <w:webHidden/>
              </w:rPr>
              <w:t>6</w:t>
            </w:r>
            <w:r w:rsidR="00EF3D2D">
              <w:rPr>
                <w:webHidden/>
              </w:rPr>
              <w:fldChar w:fldCharType="end"/>
            </w:r>
          </w:hyperlink>
        </w:p>
        <w:p w14:paraId="561EDE5B" w14:textId="16C5DA16" w:rsidR="00EF3D2D" w:rsidRDefault="00A1156E">
          <w:pPr>
            <w:pStyle w:val="Verzeichnis1"/>
            <w:rPr>
              <w:rFonts w:eastAsiaTheme="minorEastAsia" w:cstheme="minorBidi"/>
              <w:b w:val="0"/>
              <w:noProof/>
              <w:kern w:val="0"/>
              <w:szCs w:val="22"/>
            </w:rPr>
          </w:pPr>
          <w:hyperlink w:anchor="_Toc175903014" w:history="1">
            <w:r w:rsidR="00EF3D2D" w:rsidRPr="00DB04C8">
              <w:rPr>
                <w:rStyle w:val="Hyperlink"/>
                <w:noProof/>
              </w:rPr>
              <w:t>9.</w:t>
            </w:r>
            <w:r w:rsidR="00EF3D2D">
              <w:rPr>
                <w:rFonts w:eastAsiaTheme="minorEastAsia" w:cstheme="minorBidi"/>
                <w:b w:val="0"/>
                <w:noProof/>
                <w:kern w:val="0"/>
                <w:szCs w:val="22"/>
              </w:rPr>
              <w:tab/>
            </w:r>
            <w:r w:rsidR="00EF3D2D" w:rsidRPr="00DB04C8">
              <w:rPr>
                <w:rStyle w:val="Hyperlink"/>
                <w:noProof/>
              </w:rPr>
              <w:t>Temperaturanzeige</w:t>
            </w:r>
            <w:r w:rsidR="00EF3D2D">
              <w:rPr>
                <w:noProof/>
                <w:webHidden/>
              </w:rPr>
              <w:tab/>
            </w:r>
            <w:r w:rsidR="00EF3D2D">
              <w:rPr>
                <w:noProof/>
                <w:webHidden/>
              </w:rPr>
              <w:fldChar w:fldCharType="begin"/>
            </w:r>
            <w:r w:rsidR="00EF3D2D">
              <w:rPr>
                <w:noProof/>
                <w:webHidden/>
              </w:rPr>
              <w:instrText xml:space="preserve"> PAGEREF _Toc175903014 \h </w:instrText>
            </w:r>
            <w:r w:rsidR="00EF3D2D">
              <w:rPr>
                <w:noProof/>
                <w:webHidden/>
              </w:rPr>
            </w:r>
            <w:r w:rsidR="00EF3D2D">
              <w:rPr>
                <w:noProof/>
                <w:webHidden/>
              </w:rPr>
              <w:fldChar w:fldCharType="separate"/>
            </w:r>
            <w:r w:rsidR="00EF3D2D">
              <w:rPr>
                <w:noProof/>
                <w:webHidden/>
              </w:rPr>
              <w:t>7</w:t>
            </w:r>
            <w:r w:rsidR="00EF3D2D">
              <w:rPr>
                <w:noProof/>
                <w:webHidden/>
              </w:rPr>
              <w:fldChar w:fldCharType="end"/>
            </w:r>
          </w:hyperlink>
        </w:p>
        <w:p w14:paraId="79453E05" w14:textId="0AA72456" w:rsidR="00EF3D2D" w:rsidRDefault="00A1156E">
          <w:pPr>
            <w:pStyle w:val="Verzeichnis1"/>
            <w:rPr>
              <w:rFonts w:eastAsiaTheme="minorEastAsia" w:cstheme="minorBidi"/>
              <w:b w:val="0"/>
              <w:noProof/>
              <w:kern w:val="0"/>
              <w:szCs w:val="22"/>
            </w:rPr>
          </w:pPr>
          <w:hyperlink w:anchor="_Toc175903015" w:history="1">
            <w:r w:rsidR="00EF3D2D" w:rsidRPr="00DB04C8">
              <w:rPr>
                <w:rStyle w:val="Hyperlink"/>
                <w:noProof/>
              </w:rPr>
              <w:t>10.</w:t>
            </w:r>
            <w:r w:rsidR="00EF3D2D">
              <w:rPr>
                <w:rFonts w:eastAsiaTheme="minorEastAsia" w:cstheme="minorBidi"/>
                <w:b w:val="0"/>
                <w:noProof/>
                <w:kern w:val="0"/>
                <w:szCs w:val="22"/>
              </w:rPr>
              <w:tab/>
            </w:r>
            <w:r w:rsidR="00EF3D2D" w:rsidRPr="00DB04C8">
              <w:rPr>
                <w:rStyle w:val="Hyperlink"/>
                <w:noProof/>
              </w:rPr>
              <w:t>Pflege und Wartung</w:t>
            </w:r>
            <w:r w:rsidR="00EF3D2D">
              <w:rPr>
                <w:noProof/>
                <w:webHidden/>
              </w:rPr>
              <w:tab/>
            </w:r>
            <w:r w:rsidR="00EF3D2D">
              <w:rPr>
                <w:noProof/>
                <w:webHidden/>
              </w:rPr>
              <w:fldChar w:fldCharType="begin"/>
            </w:r>
            <w:r w:rsidR="00EF3D2D">
              <w:rPr>
                <w:noProof/>
                <w:webHidden/>
              </w:rPr>
              <w:instrText xml:space="preserve"> PAGEREF _Toc175903015 \h </w:instrText>
            </w:r>
            <w:r w:rsidR="00EF3D2D">
              <w:rPr>
                <w:noProof/>
                <w:webHidden/>
              </w:rPr>
            </w:r>
            <w:r w:rsidR="00EF3D2D">
              <w:rPr>
                <w:noProof/>
                <w:webHidden/>
              </w:rPr>
              <w:fldChar w:fldCharType="separate"/>
            </w:r>
            <w:r w:rsidR="00EF3D2D">
              <w:rPr>
                <w:noProof/>
                <w:webHidden/>
              </w:rPr>
              <w:t>7</w:t>
            </w:r>
            <w:r w:rsidR="00EF3D2D">
              <w:rPr>
                <w:noProof/>
                <w:webHidden/>
              </w:rPr>
              <w:fldChar w:fldCharType="end"/>
            </w:r>
          </w:hyperlink>
        </w:p>
        <w:p w14:paraId="70693468" w14:textId="420DD316" w:rsidR="00EF3D2D" w:rsidRDefault="00A1156E">
          <w:pPr>
            <w:pStyle w:val="Verzeichnis2"/>
            <w:rPr>
              <w:rFonts w:eastAsiaTheme="minorEastAsia" w:cstheme="minorBidi"/>
              <w:kern w:val="0"/>
              <w:szCs w:val="22"/>
            </w:rPr>
          </w:pPr>
          <w:hyperlink w:anchor="_Toc175903016" w:history="1">
            <w:r w:rsidR="00EF3D2D" w:rsidRPr="00DB04C8">
              <w:rPr>
                <w:rStyle w:val="Hyperlink"/>
              </w:rPr>
              <w:t>10.1.</w:t>
            </w:r>
            <w:r w:rsidR="00EF3D2D">
              <w:rPr>
                <w:rFonts w:eastAsiaTheme="minorEastAsia" w:cstheme="minorBidi"/>
                <w:kern w:val="0"/>
                <w:szCs w:val="22"/>
              </w:rPr>
              <w:tab/>
            </w:r>
            <w:r w:rsidR="00EF3D2D" w:rsidRPr="00DB04C8">
              <w:rPr>
                <w:rStyle w:val="Hyperlink"/>
              </w:rPr>
              <w:t>Batteriewechsel</w:t>
            </w:r>
            <w:r w:rsidR="00EF3D2D">
              <w:rPr>
                <w:webHidden/>
              </w:rPr>
              <w:tab/>
            </w:r>
            <w:r w:rsidR="00EF3D2D">
              <w:rPr>
                <w:webHidden/>
              </w:rPr>
              <w:fldChar w:fldCharType="begin"/>
            </w:r>
            <w:r w:rsidR="00EF3D2D">
              <w:rPr>
                <w:webHidden/>
              </w:rPr>
              <w:instrText xml:space="preserve"> PAGEREF _Toc175903016 \h </w:instrText>
            </w:r>
            <w:r w:rsidR="00EF3D2D">
              <w:rPr>
                <w:webHidden/>
              </w:rPr>
            </w:r>
            <w:r w:rsidR="00EF3D2D">
              <w:rPr>
                <w:webHidden/>
              </w:rPr>
              <w:fldChar w:fldCharType="separate"/>
            </w:r>
            <w:r w:rsidR="00EF3D2D">
              <w:rPr>
                <w:webHidden/>
              </w:rPr>
              <w:t>7</w:t>
            </w:r>
            <w:r w:rsidR="00EF3D2D">
              <w:rPr>
                <w:webHidden/>
              </w:rPr>
              <w:fldChar w:fldCharType="end"/>
            </w:r>
          </w:hyperlink>
        </w:p>
        <w:p w14:paraId="0F0C7DE2" w14:textId="2EA2073E" w:rsidR="00EF3D2D" w:rsidRDefault="00A1156E">
          <w:pPr>
            <w:pStyle w:val="Verzeichnis1"/>
            <w:rPr>
              <w:rFonts w:eastAsiaTheme="minorEastAsia" w:cstheme="minorBidi"/>
              <w:b w:val="0"/>
              <w:noProof/>
              <w:kern w:val="0"/>
              <w:szCs w:val="22"/>
            </w:rPr>
          </w:pPr>
          <w:hyperlink w:anchor="_Toc175903017" w:history="1">
            <w:r w:rsidR="00EF3D2D" w:rsidRPr="00DB04C8">
              <w:rPr>
                <w:rStyle w:val="Hyperlink"/>
                <w:noProof/>
              </w:rPr>
              <w:t>11.</w:t>
            </w:r>
            <w:r w:rsidR="00EF3D2D">
              <w:rPr>
                <w:rFonts w:eastAsiaTheme="minorEastAsia" w:cstheme="minorBidi"/>
                <w:b w:val="0"/>
                <w:noProof/>
                <w:kern w:val="0"/>
                <w:szCs w:val="22"/>
              </w:rPr>
              <w:tab/>
            </w:r>
            <w:r w:rsidR="00EF3D2D" w:rsidRPr="00DB04C8">
              <w:rPr>
                <w:rStyle w:val="Hyperlink"/>
                <w:noProof/>
              </w:rPr>
              <w:t>Fehlerbeseitigung</w:t>
            </w:r>
            <w:r w:rsidR="00EF3D2D">
              <w:rPr>
                <w:noProof/>
                <w:webHidden/>
              </w:rPr>
              <w:tab/>
            </w:r>
            <w:r w:rsidR="00EF3D2D">
              <w:rPr>
                <w:noProof/>
                <w:webHidden/>
              </w:rPr>
              <w:fldChar w:fldCharType="begin"/>
            </w:r>
            <w:r w:rsidR="00EF3D2D">
              <w:rPr>
                <w:noProof/>
                <w:webHidden/>
              </w:rPr>
              <w:instrText xml:space="preserve"> PAGEREF _Toc175903017 \h </w:instrText>
            </w:r>
            <w:r w:rsidR="00EF3D2D">
              <w:rPr>
                <w:noProof/>
                <w:webHidden/>
              </w:rPr>
            </w:r>
            <w:r w:rsidR="00EF3D2D">
              <w:rPr>
                <w:noProof/>
                <w:webHidden/>
              </w:rPr>
              <w:fldChar w:fldCharType="separate"/>
            </w:r>
            <w:r w:rsidR="00EF3D2D">
              <w:rPr>
                <w:noProof/>
                <w:webHidden/>
              </w:rPr>
              <w:t>7</w:t>
            </w:r>
            <w:r w:rsidR="00EF3D2D">
              <w:rPr>
                <w:noProof/>
                <w:webHidden/>
              </w:rPr>
              <w:fldChar w:fldCharType="end"/>
            </w:r>
          </w:hyperlink>
        </w:p>
        <w:p w14:paraId="6D460391" w14:textId="5A367634" w:rsidR="00EF3D2D" w:rsidRDefault="00A1156E">
          <w:pPr>
            <w:pStyle w:val="Verzeichnis2"/>
            <w:rPr>
              <w:rFonts w:eastAsiaTheme="minorEastAsia" w:cstheme="minorBidi"/>
              <w:kern w:val="0"/>
              <w:szCs w:val="22"/>
            </w:rPr>
          </w:pPr>
          <w:hyperlink w:anchor="_Toc175903018" w:history="1">
            <w:r w:rsidR="00EF3D2D" w:rsidRPr="00DB04C8">
              <w:rPr>
                <w:rStyle w:val="Hyperlink"/>
              </w:rPr>
              <w:t>11.1.</w:t>
            </w:r>
            <w:r w:rsidR="00EF3D2D">
              <w:rPr>
                <w:rFonts w:eastAsiaTheme="minorEastAsia" w:cstheme="minorBidi"/>
                <w:kern w:val="0"/>
                <w:szCs w:val="22"/>
              </w:rPr>
              <w:tab/>
            </w:r>
            <w:r w:rsidR="00EF3D2D" w:rsidRPr="00DB04C8">
              <w:rPr>
                <w:rStyle w:val="Hyperlink"/>
              </w:rPr>
              <w:t>Keine Anzeige auf dem Gerät</w:t>
            </w:r>
            <w:r w:rsidR="00EF3D2D">
              <w:rPr>
                <w:webHidden/>
              </w:rPr>
              <w:tab/>
            </w:r>
            <w:r w:rsidR="00EF3D2D">
              <w:rPr>
                <w:webHidden/>
              </w:rPr>
              <w:fldChar w:fldCharType="begin"/>
            </w:r>
            <w:r w:rsidR="00EF3D2D">
              <w:rPr>
                <w:webHidden/>
              </w:rPr>
              <w:instrText xml:space="preserve"> PAGEREF _Toc175903018 \h </w:instrText>
            </w:r>
            <w:r w:rsidR="00EF3D2D">
              <w:rPr>
                <w:webHidden/>
              </w:rPr>
            </w:r>
            <w:r w:rsidR="00EF3D2D">
              <w:rPr>
                <w:webHidden/>
              </w:rPr>
              <w:fldChar w:fldCharType="separate"/>
            </w:r>
            <w:r w:rsidR="00EF3D2D">
              <w:rPr>
                <w:webHidden/>
              </w:rPr>
              <w:t>7</w:t>
            </w:r>
            <w:r w:rsidR="00EF3D2D">
              <w:rPr>
                <w:webHidden/>
              </w:rPr>
              <w:fldChar w:fldCharType="end"/>
            </w:r>
          </w:hyperlink>
        </w:p>
        <w:p w14:paraId="3203C1EB" w14:textId="6518D167" w:rsidR="00EF3D2D" w:rsidRDefault="00A1156E">
          <w:pPr>
            <w:pStyle w:val="Verzeichnis2"/>
            <w:rPr>
              <w:rFonts w:eastAsiaTheme="minorEastAsia" w:cstheme="minorBidi"/>
              <w:kern w:val="0"/>
              <w:szCs w:val="22"/>
            </w:rPr>
          </w:pPr>
          <w:hyperlink w:anchor="_Toc175903019" w:history="1">
            <w:r w:rsidR="00EF3D2D" w:rsidRPr="00DB04C8">
              <w:rPr>
                <w:rStyle w:val="Hyperlink"/>
              </w:rPr>
              <w:t>11.2.</w:t>
            </w:r>
            <w:r w:rsidR="00EF3D2D">
              <w:rPr>
                <w:rFonts w:eastAsiaTheme="minorEastAsia" w:cstheme="minorBidi"/>
                <w:kern w:val="0"/>
                <w:szCs w:val="22"/>
              </w:rPr>
              <w:tab/>
            </w:r>
            <w:r w:rsidR="00EF3D2D" w:rsidRPr="00DB04C8">
              <w:rPr>
                <w:rStyle w:val="Hyperlink"/>
              </w:rPr>
              <w:t>Kein DCF Empfang</w:t>
            </w:r>
            <w:r w:rsidR="00EF3D2D">
              <w:rPr>
                <w:webHidden/>
              </w:rPr>
              <w:tab/>
            </w:r>
            <w:r w:rsidR="00EF3D2D">
              <w:rPr>
                <w:webHidden/>
              </w:rPr>
              <w:fldChar w:fldCharType="begin"/>
            </w:r>
            <w:r w:rsidR="00EF3D2D">
              <w:rPr>
                <w:webHidden/>
              </w:rPr>
              <w:instrText xml:space="preserve"> PAGEREF _Toc175903019 \h </w:instrText>
            </w:r>
            <w:r w:rsidR="00EF3D2D">
              <w:rPr>
                <w:webHidden/>
              </w:rPr>
            </w:r>
            <w:r w:rsidR="00EF3D2D">
              <w:rPr>
                <w:webHidden/>
              </w:rPr>
              <w:fldChar w:fldCharType="separate"/>
            </w:r>
            <w:r w:rsidR="00EF3D2D">
              <w:rPr>
                <w:webHidden/>
              </w:rPr>
              <w:t>7</w:t>
            </w:r>
            <w:r w:rsidR="00EF3D2D">
              <w:rPr>
                <w:webHidden/>
              </w:rPr>
              <w:fldChar w:fldCharType="end"/>
            </w:r>
          </w:hyperlink>
        </w:p>
        <w:p w14:paraId="5533321B" w14:textId="5546E7C4" w:rsidR="00EF3D2D" w:rsidRDefault="00A1156E">
          <w:pPr>
            <w:pStyle w:val="Verzeichnis2"/>
            <w:rPr>
              <w:rFonts w:eastAsiaTheme="minorEastAsia" w:cstheme="minorBidi"/>
              <w:kern w:val="0"/>
              <w:szCs w:val="22"/>
            </w:rPr>
          </w:pPr>
          <w:hyperlink w:anchor="_Toc175903020" w:history="1">
            <w:r w:rsidR="00EF3D2D" w:rsidRPr="00DB04C8">
              <w:rPr>
                <w:rStyle w:val="Hyperlink"/>
              </w:rPr>
              <w:t>11.3.</w:t>
            </w:r>
            <w:r w:rsidR="00EF3D2D">
              <w:rPr>
                <w:rFonts w:eastAsiaTheme="minorEastAsia" w:cstheme="minorBidi"/>
                <w:kern w:val="0"/>
                <w:szCs w:val="22"/>
              </w:rPr>
              <w:tab/>
            </w:r>
            <w:r w:rsidR="00EF3D2D" w:rsidRPr="00DB04C8">
              <w:rPr>
                <w:rStyle w:val="Hyperlink"/>
              </w:rPr>
              <w:t>Unkorrekte Anzeige</w:t>
            </w:r>
            <w:r w:rsidR="00EF3D2D">
              <w:rPr>
                <w:webHidden/>
              </w:rPr>
              <w:tab/>
            </w:r>
            <w:r w:rsidR="00EF3D2D">
              <w:rPr>
                <w:webHidden/>
              </w:rPr>
              <w:fldChar w:fldCharType="begin"/>
            </w:r>
            <w:r w:rsidR="00EF3D2D">
              <w:rPr>
                <w:webHidden/>
              </w:rPr>
              <w:instrText xml:space="preserve"> PAGEREF _Toc175903020 \h </w:instrText>
            </w:r>
            <w:r w:rsidR="00EF3D2D">
              <w:rPr>
                <w:webHidden/>
              </w:rPr>
            </w:r>
            <w:r w:rsidR="00EF3D2D">
              <w:rPr>
                <w:webHidden/>
              </w:rPr>
              <w:fldChar w:fldCharType="separate"/>
            </w:r>
            <w:r w:rsidR="00EF3D2D">
              <w:rPr>
                <w:webHidden/>
              </w:rPr>
              <w:t>7</w:t>
            </w:r>
            <w:r w:rsidR="00EF3D2D">
              <w:rPr>
                <w:webHidden/>
              </w:rPr>
              <w:fldChar w:fldCharType="end"/>
            </w:r>
          </w:hyperlink>
        </w:p>
        <w:p w14:paraId="28161891" w14:textId="65F98BB2" w:rsidR="00EF3D2D" w:rsidRDefault="00A1156E">
          <w:pPr>
            <w:pStyle w:val="Verzeichnis1"/>
            <w:rPr>
              <w:rFonts w:eastAsiaTheme="minorEastAsia" w:cstheme="minorBidi"/>
              <w:b w:val="0"/>
              <w:noProof/>
              <w:kern w:val="0"/>
              <w:szCs w:val="22"/>
            </w:rPr>
          </w:pPr>
          <w:hyperlink w:anchor="_Toc175903021" w:history="1">
            <w:r w:rsidR="00EF3D2D" w:rsidRPr="00DB04C8">
              <w:rPr>
                <w:rStyle w:val="Hyperlink"/>
                <w:noProof/>
              </w:rPr>
              <w:t>12.</w:t>
            </w:r>
            <w:r w:rsidR="00EF3D2D">
              <w:rPr>
                <w:rFonts w:eastAsiaTheme="minorEastAsia" w:cstheme="minorBidi"/>
                <w:b w:val="0"/>
                <w:noProof/>
                <w:kern w:val="0"/>
                <w:szCs w:val="22"/>
              </w:rPr>
              <w:tab/>
            </w:r>
            <w:r w:rsidR="00EF3D2D" w:rsidRPr="00DB04C8">
              <w:rPr>
                <w:rStyle w:val="Hyperlink"/>
                <w:noProof/>
              </w:rPr>
              <w:t>Entsorgung</w:t>
            </w:r>
            <w:r w:rsidR="00EF3D2D">
              <w:rPr>
                <w:noProof/>
                <w:webHidden/>
              </w:rPr>
              <w:tab/>
            </w:r>
            <w:r w:rsidR="00EF3D2D">
              <w:rPr>
                <w:noProof/>
                <w:webHidden/>
              </w:rPr>
              <w:fldChar w:fldCharType="begin"/>
            </w:r>
            <w:r w:rsidR="00EF3D2D">
              <w:rPr>
                <w:noProof/>
                <w:webHidden/>
              </w:rPr>
              <w:instrText xml:space="preserve"> PAGEREF _Toc175903021 \h </w:instrText>
            </w:r>
            <w:r w:rsidR="00EF3D2D">
              <w:rPr>
                <w:noProof/>
                <w:webHidden/>
              </w:rPr>
            </w:r>
            <w:r w:rsidR="00EF3D2D">
              <w:rPr>
                <w:noProof/>
                <w:webHidden/>
              </w:rPr>
              <w:fldChar w:fldCharType="separate"/>
            </w:r>
            <w:r w:rsidR="00EF3D2D">
              <w:rPr>
                <w:noProof/>
                <w:webHidden/>
              </w:rPr>
              <w:t>7</w:t>
            </w:r>
            <w:r w:rsidR="00EF3D2D">
              <w:rPr>
                <w:noProof/>
                <w:webHidden/>
              </w:rPr>
              <w:fldChar w:fldCharType="end"/>
            </w:r>
          </w:hyperlink>
        </w:p>
        <w:p w14:paraId="72B93595" w14:textId="42BEA987" w:rsidR="00EF3D2D" w:rsidRDefault="00A1156E">
          <w:pPr>
            <w:pStyle w:val="Verzeichnis1"/>
            <w:rPr>
              <w:rFonts w:eastAsiaTheme="minorEastAsia" w:cstheme="minorBidi"/>
              <w:b w:val="0"/>
              <w:noProof/>
              <w:kern w:val="0"/>
              <w:szCs w:val="22"/>
            </w:rPr>
          </w:pPr>
          <w:hyperlink w:anchor="_Toc175903022" w:history="1">
            <w:r w:rsidR="00EF3D2D" w:rsidRPr="00DB04C8">
              <w:rPr>
                <w:rStyle w:val="Hyperlink"/>
                <w:noProof/>
              </w:rPr>
              <w:t>13.</w:t>
            </w:r>
            <w:r w:rsidR="00EF3D2D">
              <w:rPr>
                <w:rFonts w:eastAsiaTheme="minorEastAsia" w:cstheme="minorBidi"/>
                <w:b w:val="0"/>
                <w:noProof/>
                <w:kern w:val="0"/>
                <w:szCs w:val="22"/>
              </w:rPr>
              <w:tab/>
            </w:r>
            <w:r w:rsidR="00EF3D2D" w:rsidRPr="00DB04C8">
              <w:rPr>
                <w:rStyle w:val="Hyperlink"/>
                <w:noProof/>
              </w:rPr>
              <w:t>Technische Daten</w:t>
            </w:r>
            <w:r w:rsidR="00EF3D2D">
              <w:rPr>
                <w:noProof/>
                <w:webHidden/>
              </w:rPr>
              <w:tab/>
            </w:r>
            <w:r w:rsidR="00EF3D2D">
              <w:rPr>
                <w:noProof/>
                <w:webHidden/>
              </w:rPr>
              <w:fldChar w:fldCharType="begin"/>
            </w:r>
            <w:r w:rsidR="00EF3D2D">
              <w:rPr>
                <w:noProof/>
                <w:webHidden/>
              </w:rPr>
              <w:instrText xml:space="preserve"> PAGEREF _Toc175903022 \h </w:instrText>
            </w:r>
            <w:r w:rsidR="00EF3D2D">
              <w:rPr>
                <w:noProof/>
                <w:webHidden/>
              </w:rPr>
            </w:r>
            <w:r w:rsidR="00EF3D2D">
              <w:rPr>
                <w:noProof/>
                <w:webHidden/>
              </w:rPr>
              <w:fldChar w:fldCharType="separate"/>
            </w:r>
            <w:r w:rsidR="00EF3D2D">
              <w:rPr>
                <w:noProof/>
                <w:webHidden/>
              </w:rPr>
              <w:t>8</w:t>
            </w:r>
            <w:r w:rsidR="00EF3D2D">
              <w:rPr>
                <w:noProof/>
                <w:webHidden/>
              </w:rPr>
              <w:fldChar w:fldCharType="end"/>
            </w:r>
          </w:hyperlink>
        </w:p>
        <w:p w14:paraId="46499D33" w14:textId="725A0F77" w:rsidR="00EF3D2D" w:rsidRDefault="00A1156E">
          <w:pPr>
            <w:pStyle w:val="Verzeichnis1"/>
            <w:rPr>
              <w:rFonts w:eastAsiaTheme="minorEastAsia" w:cstheme="minorBidi"/>
              <w:b w:val="0"/>
              <w:noProof/>
              <w:kern w:val="0"/>
              <w:szCs w:val="22"/>
            </w:rPr>
          </w:pPr>
          <w:hyperlink w:anchor="_Toc175903023" w:history="1">
            <w:r w:rsidR="00EF3D2D" w:rsidRPr="00DB04C8">
              <w:rPr>
                <w:rStyle w:val="Hyperlink"/>
                <w:noProof/>
              </w:rPr>
              <w:t>14.</w:t>
            </w:r>
            <w:r w:rsidR="00EF3D2D">
              <w:rPr>
                <w:rFonts w:eastAsiaTheme="minorEastAsia" w:cstheme="minorBidi"/>
                <w:b w:val="0"/>
                <w:noProof/>
                <w:kern w:val="0"/>
                <w:szCs w:val="22"/>
              </w:rPr>
              <w:tab/>
            </w:r>
            <w:r w:rsidR="00EF3D2D" w:rsidRPr="00DB04C8">
              <w:rPr>
                <w:rStyle w:val="Hyperlink"/>
                <w:noProof/>
              </w:rPr>
              <w:t>EU-Konformitätserklärung</w:t>
            </w:r>
            <w:r w:rsidR="00EF3D2D">
              <w:rPr>
                <w:noProof/>
                <w:webHidden/>
              </w:rPr>
              <w:tab/>
            </w:r>
            <w:r w:rsidR="00EF3D2D">
              <w:rPr>
                <w:noProof/>
                <w:webHidden/>
              </w:rPr>
              <w:fldChar w:fldCharType="begin"/>
            </w:r>
            <w:r w:rsidR="00EF3D2D">
              <w:rPr>
                <w:noProof/>
                <w:webHidden/>
              </w:rPr>
              <w:instrText xml:space="preserve"> PAGEREF _Toc175903023 \h </w:instrText>
            </w:r>
            <w:r w:rsidR="00EF3D2D">
              <w:rPr>
                <w:noProof/>
                <w:webHidden/>
              </w:rPr>
            </w:r>
            <w:r w:rsidR="00EF3D2D">
              <w:rPr>
                <w:noProof/>
                <w:webHidden/>
              </w:rPr>
              <w:fldChar w:fldCharType="separate"/>
            </w:r>
            <w:r w:rsidR="00EF3D2D">
              <w:rPr>
                <w:noProof/>
                <w:webHidden/>
              </w:rPr>
              <w:t>8</w:t>
            </w:r>
            <w:r w:rsidR="00EF3D2D">
              <w:rPr>
                <w:noProof/>
                <w:webHidden/>
              </w:rPr>
              <w:fldChar w:fldCharType="end"/>
            </w:r>
          </w:hyperlink>
        </w:p>
        <w:p w14:paraId="2448B4E0" w14:textId="7DA875C5" w:rsidR="00631745" w:rsidRPr="00631745" w:rsidRDefault="00631745" w:rsidP="00ED59EF">
          <w:pPr>
            <w:pStyle w:val="Textkrper"/>
          </w:pPr>
          <w:r w:rsidRPr="00FE4C78">
            <w:fldChar w:fldCharType="end"/>
          </w:r>
        </w:p>
      </w:sdtContent>
    </w:sdt>
    <w:p w14:paraId="144FB2D2" w14:textId="77777777" w:rsidR="004D008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14:paraId="508BD3AB" w14:textId="77777777" w:rsidR="002368D4" w:rsidRDefault="00F91A3C" w:rsidP="00CD4E5E">
      <w:pPr>
        <w:pStyle w:val="berschrift1num"/>
      </w:pPr>
      <w:bookmarkStart w:id="47" w:name="_Toc175903002"/>
      <w:r>
        <w:lastRenderedPageBreak/>
        <w:t>Bevor Sie mit dem Gerät arbeiten</w:t>
      </w:r>
      <w:bookmarkEnd w:id="47"/>
    </w:p>
    <w:p w14:paraId="1F441580" w14:textId="77777777" w:rsidR="00F91A3C" w:rsidRDefault="00AF4345" w:rsidP="004D0086">
      <w:pPr>
        <w:pStyle w:val="Textkrper"/>
      </w:pPr>
      <w:r w:rsidRPr="00AF4345">
        <w:t>Vielen Dank, dass Sie sich für dieses Gerät aus dem Hause TFA entschieden haben.</w:t>
      </w:r>
    </w:p>
    <w:p w14:paraId="11F982D4" w14:textId="77777777" w:rsidR="00F91A3C" w:rsidRDefault="00AF4345" w:rsidP="004D0086">
      <w:pPr>
        <w:pStyle w:val="Textkrper"/>
      </w:pPr>
      <w:r w:rsidRPr="00AF4345">
        <w:t>Lesen Sie sich bitte die Bedienungsanleitung genau durch. So werden Sie mit Ihrem neuen Gerät vertraut, lernen alle Funktionen und Bestandteile kennen, erfahren wichtige Details für die Inbetriebnahme und den Umgang mit dem Gerät und erhalten Tipps für den Störungsfall. Durch die Beachtung der Bedienungsanleitung vermeiden Sie auch Beschädigungen des Gerätes und die Gefährdung Ihrer gesetzlichen Mängelrechte durch Fehlgebrauch.</w:t>
      </w:r>
    </w:p>
    <w:p w14:paraId="2C1CC2C1" w14:textId="77777777" w:rsidR="00707491" w:rsidRDefault="00AF4345" w:rsidP="004D0086">
      <w:pPr>
        <w:pStyle w:val="Textkrper"/>
      </w:pPr>
      <w:r w:rsidRPr="00AF4345">
        <w:t>Für Schäden, die aus Nichtbeachtung dieser Bedienungsanleitung verursacht werden, übernehmen wir keine Haftung. Ebenso haften wir nicht für inkorrekte Messwerte und Folgen, die sich aus solchen ergeben können.</w:t>
      </w:r>
    </w:p>
    <w:p w14:paraId="66682161" w14:textId="77777777" w:rsidR="00F91A3C" w:rsidRDefault="00AF4345" w:rsidP="009A42C6">
      <w:pPr>
        <w:pStyle w:val="Aufzhlungszeichen"/>
      </w:pPr>
      <w:r w:rsidRPr="00AF4345">
        <w:t>Beachten Sie besonders die Sicherheitshinweise!</w:t>
      </w:r>
    </w:p>
    <w:p w14:paraId="43D57A14" w14:textId="77777777" w:rsidR="00F91A3C" w:rsidRDefault="00AF4345" w:rsidP="009A42C6">
      <w:pPr>
        <w:pStyle w:val="Aufzhlungszeichen"/>
      </w:pPr>
      <w:r w:rsidRPr="00AF4345">
        <w:t>Bewahren Sie diese Anleitung gut auf!</w:t>
      </w:r>
    </w:p>
    <w:p w14:paraId="6FB9240F" w14:textId="77777777" w:rsidR="00567179" w:rsidRDefault="00AF4345" w:rsidP="00CD4E5E">
      <w:pPr>
        <w:pStyle w:val="berschrift1num"/>
      </w:pPr>
      <w:bookmarkStart w:id="48" w:name="_Toc175903003"/>
      <w:r w:rsidRPr="00AF4345">
        <w:t>Lieferumfang</w:t>
      </w:r>
      <w:bookmarkEnd w:id="48"/>
    </w:p>
    <w:p w14:paraId="2CA948A3" w14:textId="77777777" w:rsidR="00567179" w:rsidRDefault="00AF4345" w:rsidP="004D0086">
      <w:pPr>
        <w:pStyle w:val="Aufzhlungszeichen"/>
      </w:pPr>
      <w:r w:rsidRPr="00AF4345">
        <w:t>Funkuhr</w:t>
      </w:r>
    </w:p>
    <w:p w14:paraId="75547259" w14:textId="77777777" w:rsidR="00567179" w:rsidRDefault="00AF4345" w:rsidP="004D0086">
      <w:pPr>
        <w:pStyle w:val="Aufzhlungszeichen"/>
      </w:pPr>
      <w:r w:rsidRPr="00AF4345">
        <w:t>Bedienungsanleitung</w:t>
      </w:r>
    </w:p>
    <w:p w14:paraId="43B3B811" w14:textId="77777777" w:rsidR="00567179" w:rsidRDefault="00AF4345" w:rsidP="00CD4E5E">
      <w:pPr>
        <w:pStyle w:val="berschrift1num"/>
      </w:pPr>
      <w:bookmarkStart w:id="49" w:name="_Toc175903004"/>
      <w:r w:rsidRPr="00AF4345">
        <w:t>Einsatzbereich und alle Vorteile Ihres neuen Gerätes auf einen Blick</w:t>
      </w:r>
      <w:bookmarkEnd w:id="49"/>
    </w:p>
    <w:p w14:paraId="60A94834" w14:textId="77777777" w:rsidR="00567179" w:rsidRDefault="00AF4345" w:rsidP="004D0086">
      <w:pPr>
        <w:pStyle w:val="Aufzhlungszeichen"/>
      </w:pPr>
      <w:r w:rsidRPr="00AF4345">
        <w:t>Funkuhr mit höchster Genauigkeit und manueller Einstellmöglichkeit</w:t>
      </w:r>
    </w:p>
    <w:p w14:paraId="5943DF89" w14:textId="77777777" w:rsidR="00567179" w:rsidRDefault="00AF4345" w:rsidP="004D0086">
      <w:pPr>
        <w:pStyle w:val="Aufzhlungszeichen"/>
      </w:pPr>
      <w:r w:rsidRPr="00AF4345">
        <w:t>Zeitzone</w:t>
      </w:r>
    </w:p>
    <w:p w14:paraId="1BE37326" w14:textId="77777777" w:rsidR="00567179" w:rsidRDefault="00AF4345" w:rsidP="004D0086">
      <w:pPr>
        <w:pStyle w:val="Aufzhlungszeichen"/>
      </w:pPr>
      <w:r w:rsidRPr="00AF4345">
        <w:t>Weckalarm mit Snooze-Funktion</w:t>
      </w:r>
    </w:p>
    <w:p w14:paraId="7FC52D40" w14:textId="77777777" w:rsidR="00567179" w:rsidRDefault="00AF4345" w:rsidP="004D0086">
      <w:pPr>
        <w:pStyle w:val="Aufzhlungszeichen"/>
      </w:pPr>
      <w:r w:rsidRPr="00AF4345">
        <w:t>Anzeige von Wochentag (8 Sprachen) und Datum</w:t>
      </w:r>
    </w:p>
    <w:p w14:paraId="4A65F626" w14:textId="77777777" w:rsidR="00567179" w:rsidRDefault="00AF4345" w:rsidP="004D0086">
      <w:pPr>
        <w:pStyle w:val="Aufzhlungszeichen"/>
      </w:pPr>
      <w:r w:rsidRPr="00AF4345">
        <w:t>Anzeige der Innentemperatur</w:t>
      </w:r>
    </w:p>
    <w:p w14:paraId="44A0DA0F" w14:textId="77777777" w:rsidR="00567179" w:rsidRDefault="00AF4345" w:rsidP="00CD4E5E">
      <w:pPr>
        <w:pStyle w:val="berschrift1num"/>
      </w:pPr>
      <w:bookmarkStart w:id="50" w:name="_Toc175903005"/>
      <w:r w:rsidRPr="00AF4345">
        <w:t>Zu ihrer Sicherheit</w:t>
      </w:r>
      <w:bookmarkEnd w:id="50"/>
    </w:p>
    <w:p w14:paraId="69DA4B83" w14:textId="77777777" w:rsidR="00567179" w:rsidRDefault="00AF4345" w:rsidP="00567179">
      <w:pPr>
        <w:pStyle w:val="Aufzhlungszeichen"/>
      </w:pPr>
      <w:r w:rsidRPr="00AF4345">
        <w:t>Das Produkt ist ausschlie</w:t>
      </w:r>
      <w:r w:rsidR="00567179">
        <w:t>ss</w:t>
      </w:r>
      <w:r w:rsidRPr="00AF4345">
        <w:t xml:space="preserve">lich für den oben beschriebenen Einsatzbereich geeignet </w:t>
      </w:r>
    </w:p>
    <w:p w14:paraId="768FC72A" w14:textId="77777777" w:rsidR="00567179" w:rsidRDefault="00567179" w:rsidP="00567179">
      <w:pPr>
        <w:pStyle w:val="Aufzhlungszeichen"/>
      </w:pPr>
      <w:r>
        <w:t>V</w:t>
      </w:r>
      <w:r w:rsidR="00AF4345" w:rsidRPr="00AF4345">
        <w:t>erwenden Sie das Produkt nicht anders, als in dieser Anleitung dargestellt wird.</w:t>
      </w:r>
    </w:p>
    <w:p w14:paraId="04D889A7" w14:textId="77777777" w:rsidR="00567179" w:rsidRDefault="00AF4345" w:rsidP="00567179">
      <w:pPr>
        <w:pStyle w:val="Aufzhlungszeichen"/>
      </w:pPr>
      <w:r w:rsidRPr="00AF4345">
        <w:t>Das eigenmächtige Reparieren, Umbauen oder Verändern des Gerätes ist nicht gestattet.</w:t>
      </w:r>
    </w:p>
    <w:p w14:paraId="022574A8" w14:textId="77777777" w:rsidR="00567179" w:rsidRDefault="00AF4345" w:rsidP="00567179">
      <w:pPr>
        <w:pStyle w:val="Aufzhlungszeichen"/>
      </w:pPr>
      <w:r w:rsidRPr="00AF4345">
        <w:t>Vorsicht! Verletzungsgefahr: Bewahren Sie das Gerät und die Batterien au</w:t>
      </w:r>
      <w:r w:rsidR="00567179">
        <w:t>ss</w:t>
      </w:r>
      <w:r w:rsidRPr="00AF4345">
        <w:t>erhalb der Reichweite von Kindern auf.</w:t>
      </w:r>
    </w:p>
    <w:p w14:paraId="71F91237" w14:textId="77777777" w:rsidR="00567179" w:rsidRDefault="00AF4345" w:rsidP="00567179">
      <w:pPr>
        <w:pStyle w:val="Aufzhlungszeichen"/>
      </w:pPr>
      <w:r w:rsidRPr="00AF4345">
        <w:t>Batterien enthalten gesundheitsschädliche Säuren und können bei Verschlucken lebensgefährlich sein. Wurde eine Batterie verschluckt, kann dies innerhalb von 2 Stunden zu schweren inneren Verätzungen und zum Tode führen.</w:t>
      </w:r>
    </w:p>
    <w:p w14:paraId="7B3CC93B" w14:textId="77777777" w:rsidR="00567179" w:rsidRDefault="00AF4345" w:rsidP="00567179">
      <w:pPr>
        <w:pStyle w:val="Aufzhlungszeichen"/>
      </w:pPr>
      <w:r w:rsidRPr="00AF4345">
        <w:t>Wenn Sie vermuten, eine Batterie könnte verschluckt oder anderweitig in den Körper gelangt sein, nehmen Sie sofort medizinische Hilfe in Anspruch.</w:t>
      </w:r>
    </w:p>
    <w:p w14:paraId="6600D9F0" w14:textId="77777777" w:rsidR="00F544A7" w:rsidRDefault="00AF4345" w:rsidP="00567179">
      <w:pPr>
        <w:pStyle w:val="Aufzhlungszeichen"/>
      </w:pPr>
      <w:r w:rsidRPr="00AF4345">
        <w:t>Batterien nicht ins Feuer werfen, kurzschlie</w:t>
      </w:r>
      <w:r w:rsidR="00567179">
        <w:t>ss</w:t>
      </w:r>
      <w:r w:rsidRPr="00AF4345">
        <w:t>en, auseinandernehmen oder aufladen. Explosionsgefahr!</w:t>
      </w:r>
    </w:p>
    <w:p w14:paraId="49B5AF9E" w14:textId="77777777" w:rsidR="00F544A7" w:rsidRDefault="00AF4345" w:rsidP="00567179">
      <w:pPr>
        <w:pStyle w:val="Aufzhlungszeichen"/>
      </w:pPr>
      <w:r w:rsidRPr="00AF4345">
        <w:lastRenderedPageBreak/>
        <w:t>Um ein Auslaufen der Batterien zu vermeiden, sollten schwache Batterien möglichst schnell ausgetauscht werden.</w:t>
      </w:r>
    </w:p>
    <w:p w14:paraId="5A1F1BA9" w14:textId="77777777" w:rsidR="00F544A7" w:rsidRDefault="00AF4345" w:rsidP="00567179">
      <w:pPr>
        <w:pStyle w:val="Aufzhlungszeichen"/>
      </w:pPr>
      <w:r w:rsidRPr="00AF4345">
        <w:t>Verwenden Sie nie gleichzeitig alte und neue Batterien oder Batterien unterschiedlichen Typs.</w:t>
      </w:r>
    </w:p>
    <w:p w14:paraId="7675055F" w14:textId="77777777" w:rsidR="00F544A7" w:rsidRDefault="00AF4345" w:rsidP="004D0086">
      <w:pPr>
        <w:pStyle w:val="Aufzhlungszeichen"/>
      </w:pPr>
      <w:r w:rsidRPr="00AF4345">
        <w:t>Beim Hantieren mit ausgelaufenen Batterien chemikalienbeständige Schutzhandschuhe und Schutzbrille tragen!</w:t>
      </w:r>
    </w:p>
    <w:p w14:paraId="025C0BB2" w14:textId="77777777" w:rsidR="00F544A7" w:rsidRDefault="00AF4345" w:rsidP="004D0086">
      <w:pPr>
        <w:pStyle w:val="Aufzhlungszeichen"/>
      </w:pPr>
      <w:r w:rsidRPr="00AF4345">
        <w:t>Setzen Sie das Gerät keinen extremen Temperaturen, Vibrationen und Erschütterungen aus.</w:t>
      </w:r>
    </w:p>
    <w:p w14:paraId="20395AA5" w14:textId="77777777" w:rsidR="00F544A7" w:rsidRDefault="00AF4345" w:rsidP="004D0086">
      <w:pPr>
        <w:pStyle w:val="Aufzhlungszeichen"/>
      </w:pPr>
      <w:r w:rsidRPr="00AF4345">
        <w:t>Vor Feuchtigkeit schützen.</w:t>
      </w:r>
    </w:p>
    <w:p w14:paraId="53574183" w14:textId="77777777" w:rsidR="00F544A7" w:rsidRDefault="00AF4345" w:rsidP="00D31BD8">
      <w:pPr>
        <w:pStyle w:val="berschrift1num"/>
      </w:pPr>
      <w:bookmarkStart w:id="51" w:name="_Toc175903006"/>
      <w:r w:rsidRPr="00AF4345">
        <w:t>Bestandteile und Tasten</w:t>
      </w:r>
      <w:bookmarkEnd w:id="51"/>
    </w:p>
    <w:p w14:paraId="557919B4" w14:textId="77777777" w:rsidR="008A5648" w:rsidRPr="008A5648" w:rsidRDefault="008A5648" w:rsidP="00B223AB">
      <w:pPr>
        <w:pStyle w:val="berschrift2num"/>
      </w:pPr>
      <w:bookmarkStart w:id="52" w:name="_Toc175903007"/>
      <w:bookmarkStart w:id="53" w:name="_Hlk171068132"/>
      <w:r>
        <w:t>Vorderseite</w:t>
      </w:r>
      <w:bookmarkEnd w:id="52"/>
    </w:p>
    <w:p w14:paraId="21DBE370" w14:textId="77777777" w:rsidR="0052531E" w:rsidRDefault="00B223AB" w:rsidP="00B223AB">
      <w:r>
        <w:t>Auf der LCD-Anzeige sehen Sie von oben nach unten</w:t>
      </w:r>
      <w:r w:rsidR="00366CF4">
        <w:t>:</w:t>
      </w:r>
    </w:p>
    <w:p w14:paraId="0BB0F963" w14:textId="77777777" w:rsidR="0052531E" w:rsidRDefault="00AF4345" w:rsidP="00290A13">
      <w:pPr>
        <w:pStyle w:val="Aufzhlungszeichen"/>
      </w:pPr>
      <w:r w:rsidRPr="00AF4345">
        <w:t>Funksignal-Symbol</w:t>
      </w:r>
    </w:p>
    <w:p w14:paraId="1F5BF933" w14:textId="77777777" w:rsidR="0052531E" w:rsidRDefault="00AF4345" w:rsidP="00290A13">
      <w:pPr>
        <w:pStyle w:val="Aufzhlungszeichen"/>
      </w:pPr>
      <w:r w:rsidRPr="00AF4345">
        <w:t>Uhrzeit, Sekunden, Alarmsymbol</w:t>
      </w:r>
    </w:p>
    <w:p w14:paraId="2673CFC7" w14:textId="77777777" w:rsidR="0052531E" w:rsidRDefault="00AF4345" w:rsidP="00290A13">
      <w:pPr>
        <w:pStyle w:val="Aufzhlungszeichen"/>
      </w:pPr>
      <w:r w:rsidRPr="00AF4345">
        <w:t>Datum mit Wochentag, Innentemperatur</w:t>
      </w:r>
    </w:p>
    <w:p w14:paraId="43F6CC40" w14:textId="77777777" w:rsidR="00290A13" w:rsidRDefault="00B223AB" w:rsidP="00B223AB">
      <w:r>
        <w:t>Die drei Tasten rechts unter der Anzeige sind von links nach rechts:</w:t>
      </w:r>
    </w:p>
    <w:p w14:paraId="6E068D9C" w14:textId="77777777" w:rsidR="004D17BE" w:rsidRDefault="00AF4345" w:rsidP="004D17BE">
      <w:pPr>
        <w:pStyle w:val="Aufzhlungszeichen"/>
      </w:pPr>
      <w:r w:rsidRPr="00AF4345">
        <w:t>MODE Taste</w:t>
      </w:r>
    </w:p>
    <w:p w14:paraId="0C739C20" w14:textId="77777777" w:rsidR="004D17BE" w:rsidRDefault="00AF4345" w:rsidP="004D17BE">
      <w:pPr>
        <w:pStyle w:val="Aufzhlungszeichen"/>
      </w:pPr>
      <w:r w:rsidRPr="00AF4345">
        <w:t>SNOOZE Taste</w:t>
      </w:r>
    </w:p>
    <w:p w14:paraId="4A39343E" w14:textId="77777777" w:rsidR="004D17BE" w:rsidRDefault="00AF4345" w:rsidP="004D17BE">
      <w:pPr>
        <w:pStyle w:val="Aufzhlungszeichen"/>
      </w:pPr>
      <w:r w:rsidRPr="00AF4345">
        <w:t>ALARM Taste</w:t>
      </w:r>
    </w:p>
    <w:p w14:paraId="0F960658" w14:textId="77777777" w:rsidR="004D17BE" w:rsidRDefault="00B223AB" w:rsidP="008A5648">
      <w:pPr>
        <w:pStyle w:val="berschrift2num"/>
      </w:pPr>
      <w:bookmarkStart w:id="54" w:name="_Toc175903008"/>
      <w:r>
        <w:t>Rückseite</w:t>
      </w:r>
      <w:bookmarkEnd w:id="54"/>
    </w:p>
    <w:p w14:paraId="097E0CF4" w14:textId="77777777" w:rsidR="00B223AB" w:rsidRDefault="00B223AB" w:rsidP="00F544A7">
      <w:r>
        <w:t>Die drei Einbuchtungen oben an der Rückseite dienen zur Wandaufhängung.</w:t>
      </w:r>
    </w:p>
    <w:p w14:paraId="43C39BD8" w14:textId="77777777" w:rsidR="00B223AB" w:rsidRDefault="00B223AB" w:rsidP="00F544A7">
      <w:r>
        <w:t>Auf der linken Seite finden Sie zwei Tasten. Von links nach rechts sind dies:</w:t>
      </w:r>
    </w:p>
    <w:p w14:paraId="423E97F1" w14:textId="77777777" w:rsidR="004D17BE" w:rsidRDefault="004D17BE" w:rsidP="008A5648">
      <w:pPr>
        <w:pStyle w:val="Aufzhlungszeichen"/>
      </w:pPr>
      <w:r w:rsidRPr="004D17BE">
        <w:t>+ 12/24</w:t>
      </w:r>
      <w:r>
        <w:t xml:space="preserve"> Taste</w:t>
      </w:r>
    </w:p>
    <w:p w14:paraId="7657D6A8" w14:textId="77777777" w:rsidR="004D17BE" w:rsidRDefault="004D17BE" w:rsidP="008A5648">
      <w:pPr>
        <w:pStyle w:val="Aufzhlungszeichen"/>
      </w:pPr>
      <w:r w:rsidRPr="004D17BE">
        <w:t>°C/°F</w:t>
      </w:r>
      <w:r>
        <w:t xml:space="preserve"> Taste</w:t>
      </w:r>
    </w:p>
    <w:p w14:paraId="22D2F0A1" w14:textId="77777777" w:rsidR="008A5648" w:rsidRDefault="008A5648" w:rsidP="00F544A7">
      <w:r>
        <w:t>In dem kleinen Loch unter den beiden Tasten befindet sich der Reset-Knopf.</w:t>
      </w:r>
    </w:p>
    <w:p w14:paraId="1166253C" w14:textId="77777777" w:rsidR="00B223AB" w:rsidRDefault="00B223AB" w:rsidP="00F544A7">
      <w:r>
        <w:t>Unten, ungefähr in der Mitte, befindet sich die Abdeckung des Batteriefachs mit der Lasche zum Öffnen.</w:t>
      </w:r>
    </w:p>
    <w:p w14:paraId="16AF32FC" w14:textId="77777777" w:rsidR="008A5648" w:rsidRDefault="00B223AB" w:rsidP="00F544A7">
      <w:r>
        <w:t>Sie können die Uhr mit dem ausklappbaren Ständer auf einem Tisch aufstellen.</w:t>
      </w:r>
    </w:p>
    <w:p w14:paraId="5A43AC43" w14:textId="77777777" w:rsidR="00B223AB" w:rsidRDefault="00B223AB" w:rsidP="00F544A7">
      <w:r>
        <w:t>Greifen Sie mit dem Daumen in die Einbuchtung an der Unterkante, drücken Sie den Ständer nach oben, um ihn danach weiter nach oben zu ziehen</w:t>
      </w:r>
      <w:r w:rsidR="00000E55">
        <w:t>, bis er einrastet.</w:t>
      </w:r>
      <w:bookmarkEnd w:id="53"/>
    </w:p>
    <w:p w14:paraId="71346173" w14:textId="77777777" w:rsidR="00F544A7" w:rsidRDefault="00AF4345" w:rsidP="00D31BD8">
      <w:pPr>
        <w:pStyle w:val="berschrift1num"/>
      </w:pPr>
      <w:bookmarkStart w:id="55" w:name="_Toc175903009"/>
      <w:r w:rsidRPr="00AF4345">
        <w:t>Inbetriebnahme</w:t>
      </w:r>
      <w:bookmarkEnd w:id="55"/>
    </w:p>
    <w:p w14:paraId="018B7430" w14:textId="77777777" w:rsidR="00A654E0" w:rsidRDefault="00AF4345" w:rsidP="00F544A7">
      <w:pPr>
        <w:pStyle w:val="Listennummer"/>
      </w:pPr>
      <w:r w:rsidRPr="00AF4345">
        <w:t>Ziehen Sie die Schutzfolie vom Display.</w:t>
      </w:r>
    </w:p>
    <w:p w14:paraId="5DF50F35" w14:textId="77777777" w:rsidR="00A654E0" w:rsidRDefault="00AF4345" w:rsidP="00F544A7">
      <w:pPr>
        <w:pStyle w:val="Listennummer"/>
      </w:pPr>
      <w:r w:rsidRPr="00AF4345">
        <w:t xml:space="preserve">Öffnen Sie das Batteriefach und legen Sie vier neue Batterien 1,5 V </w:t>
      </w:r>
      <w:r w:rsidR="005C510D">
        <w:t xml:space="preserve">AA </w:t>
      </w:r>
      <w:r w:rsidRPr="00AF4345">
        <w:t>ein. Achten Sie auf die richtige Polarität beim Einlegen der Batterien.</w:t>
      </w:r>
      <w:r w:rsidR="00C14B8E">
        <w:t xml:space="preserve"> (flaches Ende der Batterie zu der Feder im Batteriefach)</w:t>
      </w:r>
    </w:p>
    <w:p w14:paraId="1D553FD2" w14:textId="77777777" w:rsidR="00A654E0" w:rsidRDefault="00AF4345" w:rsidP="00F544A7">
      <w:pPr>
        <w:pStyle w:val="Listennummer"/>
      </w:pPr>
      <w:r w:rsidRPr="00AF4345">
        <w:t>Schlie</w:t>
      </w:r>
      <w:r w:rsidR="00567179">
        <w:t>ss</w:t>
      </w:r>
      <w:r w:rsidRPr="00AF4345">
        <w:t>en Sie das Batteriefach wieder.</w:t>
      </w:r>
      <w:r w:rsidR="00A654E0">
        <w:t xml:space="preserve"> </w:t>
      </w:r>
      <w:r w:rsidRPr="00AF4345">
        <w:t>Ein kurzer Signalton ertönt</w:t>
      </w:r>
      <w:r w:rsidR="00E72675">
        <w:t>,</w:t>
      </w:r>
      <w:r w:rsidRPr="00AF4345">
        <w:t xml:space="preserve"> und es werden alle LCD Segmente kurz angezeigt. Die Uhr versucht nun, das Funksignal zu empfangen und das DCF-Empfangszeichen blinkt.</w:t>
      </w:r>
    </w:p>
    <w:p w14:paraId="6A7E18E1" w14:textId="77777777" w:rsidR="00A654E0" w:rsidRDefault="00AF4345" w:rsidP="00F544A7">
      <w:pPr>
        <w:pStyle w:val="Listennummer"/>
      </w:pPr>
      <w:r w:rsidRPr="00AF4345">
        <w:t>Wenn der Zeitcode nach 3-5 Minuten empfangen wurde, wird die funkgesteuerte Zeit, das Datum, die Temperatur und das DCF-Empfangszeichen ständig im Display angezeigt.</w:t>
      </w:r>
    </w:p>
    <w:p w14:paraId="028D556C" w14:textId="77777777" w:rsidR="00A654E0" w:rsidRDefault="00A654E0" w:rsidP="00F544A7">
      <w:pPr>
        <w:pStyle w:val="Listennummer"/>
      </w:pPr>
      <w:r>
        <w:lastRenderedPageBreak/>
        <w:t>I</w:t>
      </w:r>
      <w:r w:rsidR="00AF4345" w:rsidRPr="00AF4345">
        <w:t>st kein Funkempfang möglich, können Sie die Initialisierung auch manuell starten.</w:t>
      </w:r>
    </w:p>
    <w:p w14:paraId="0312B002" w14:textId="77777777" w:rsidR="00A654E0" w:rsidRDefault="00AF4345" w:rsidP="00F544A7">
      <w:pPr>
        <w:pStyle w:val="Listennummer2"/>
      </w:pPr>
      <w:r w:rsidRPr="00AF4345">
        <w:t xml:space="preserve">Halten Sie die </w:t>
      </w:r>
      <w:bookmarkStart w:id="56" w:name="_Hlk171069388"/>
      <w:r w:rsidR="00C14B8E" w:rsidRPr="00C14B8E">
        <w:t>°C/°F</w:t>
      </w:r>
      <w:r w:rsidRPr="00AF4345">
        <w:t xml:space="preserve"> </w:t>
      </w:r>
      <w:bookmarkEnd w:id="56"/>
      <w:r w:rsidRPr="00AF4345">
        <w:t>Taste für drei Sekunden gedrückt. Das DCF-Empfangszeichen blinkt.</w:t>
      </w:r>
    </w:p>
    <w:p w14:paraId="7EF6F0CD" w14:textId="77777777" w:rsidR="00F544A7" w:rsidRDefault="00AF4345" w:rsidP="00F544A7">
      <w:pPr>
        <w:pStyle w:val="Listennummer2"/>
      </w:pPr>
      <w:r w:rsidRPr="00AF4345">
        <w:t xml:space="preserve">Unterbrechen Sie den Empfangsversuch, indem Sie die </w:t>
      </w:r>
      <w:r w:rsidR="00C14B8E" w:rsidRPr="00C14B8E">
        <w:t>°C/°F</w:t>
      </w:r>
      <w:r w:rsidRPr="00AF4345">
        <w:t xml:space="preserve"> Taste noc</w:t>
      </w:r>
      <w:r w:rsidR="00A654E0">
        <w:t>h</w:t>
      </w:r>
      <w:r w:rsidRPr="00AF4345">
        <w:t>einmal für drei Sekunden gedrückt halten. Das DCF-Empfangszeichen verschwindet.</w:t>
      </w:r>
    </w:p>
    <w:p w14:paraId="6280E286" w14:textId="77777777" w:rsidR="00A654E0" w:rsidRDefault="00AF4345" w:rsidP="00F544A7">
      <w:r w:rsidRPr="00AF4345">
        <w:t>Der DCF</w:t>
      </w:r>
      <w:r w:rsidR="00A654E0">
        <w:t>-</w:t>
      </w:r>
      <w:r w:rsidRPr="00AF4345">
        <w:t xml:space="preserve">Signalempfang findet täglich um 3:00 Uhr morgens statt. Ist auch der Empfang um 3:00 Uhr nicht erfolgreich, so finden bis 6:00 Uhr früh weitere Empfangsversuche statt. </w:t>
      </w:r>
    </w:p>
    <w:p w14:paraId="057F2332" w14:textId="77777777" w:rsidR="00A654E0" w:rsidRDefault="00AF4345" w:rsidP="00F544A7">
      <w:r w:rsidRPr="00AF4345">
        <w:t>Es gibt drei verschiedene Empfangssymbole:</w:t>
      </w:r>
    </w:p>
    <w:p w14:paraId="7975F9F2" w14:textId="77777777" w:rsidR="00A654E0" w:rsidRDefault="00AF4345" w:rsidP="00A654E0">
      <w:pPr>
        <w:pStyle w:val="Aufzhlungszeichen"/>
      </w:pPr>
      <w:r w:rsidRPr="00AF4345">
        <w:t>blinkt - Empfang aktiv</w:t>
      </w:r>
    </w:p>
    <w:p w14:paraId="3E02AF60" w14:textId="77777777" w:rsidR="00A654E0" w:rsidRDefault="00AF4345" w:rsidP="00A654E0">
      <w:pPr>
        <w:pStyle w:val="Aufzhlungszeichen"/>
      </w:pPr>
      <w:r w:rsidRPr="00AF4345">
        <w:t>bleibt stehen - Empfang erfolgreich</w:t>
      </w:r>
    </w:p>
    <w:p w14:paraId="080ED676" w14:textId="77777777" w:rsidR="00A654E0" w:rsidRDefault="00AF4345" w:rsidP="00A654E0">
      <w:pPr>
        <w:pStyle w:val="Aufzhlungszeichen"/>
      </w:pPr>
      <w:r w:rsidRPr="00AF4345">
        <w:t>kein Symbol — kein Empfang / Uhrzeit manuell einstellen</w:t>
      </w:r>
    </w:p>
    <w:p w14:paraId="3C462583" w14:textId="77777777" w:rsidR="005B6B75" w:rsidRDefault="00AF4345" w:rsidP="00F544A7">
      <w:r w:rsidRPr="00AF4345">
        <w:t xml:space="preserve">Falls die Funkuhr kein DCF-Signal empfangen kann (z.B. wegen Störungen, Übertragungsdistanz, etc.), kann die Zeit manuell eingestellt werden. Das DCF-Empfangszeichen verschwindet und die Uhr arbeitet dann wie eine normale Quarz-Uhr (siehe „Manuelle Einstellung von Uhrzeit und Kalender"). </w:t>
      </w:r>
    </w:p>
    <w:p w14:paraId="6A19F8B7" w14:textId="77777777" w:rsidR="005B6B75" w:rsidRDefault="00AF4345" w:rsidP="00D31BD8">
      <w:pPr>
        <w:pStyle w:val="berschrift1num"/>
      </w:pPr>
      <w:bookmarkStart w:id="57" w:name="_Toc175903010"/>
      <w:r w:rsidRPr="00AF4345">
        <w:t>Empfang der Funkzeit</w:t>
      </w:r>
      <w:bookmarkEnd w:id="57"/>
    </w:p>
    <w:p w14:paraId="0167746D" w14:textId="77777777" w:rsidR="001B25CF" w:rsidRDefault="00AF4345" w:rsidP="00F544A7">
      <w:r w:rsidRPr="00AF4345">
        <w:t>Die Zeitübertragung erfolgt von einer Cäsium Atom-Funkuhr, die von der Physikalisch Technischen Bundesanstalt in Braunschweig betrieben wird. Die Abweichung beträgt weniger als 1 Sekunde in einer Million Jahren. Die Zeit ist kodiert und wird von Main</w:t>
      </w:r>
      <w:r w:rsidR="001B25CF">
        <w:t>fl</w:t>
      </w:r>
      <w:r w:rsidRPr="00AF4345">
        <w:t>ingen in der Nähe von Frankfurt am Main durch ein DCF-77 (77.5 kHz) Frequenzsignal übertragen mit einer Reichweite von ca. 1.500 km. Ihre Funkuhr empfängt das Signal, wandelt es um und zeigt immer die exakte Zeit an. Auch die Umstellung von Sommer- und Winterzeit erfolgt automatisch. Während der Sommerzeit erscheint „DST" im Display.</w:t>
      </w:r>
    </w:p>
    <w:p w14:paraId="78EA3B4E" w14:textId="77777777" w:rsidR="001B25CF" w:rsidRDefault="00AF4345" w:rsidP="00F544A7">
      <w:r w:rsidRPr="00AF4345">
        <w:t>Der Empfang hängt hauptsächlich von der geographischen Lage ab. Im Normalfall sollten innerhalb des Radius von 1.500 km ausgehend von Frankfurt bei der Übertragung keine Probleme auftauchen.</w:t>
      </w:r>
    </w:p>
    <w:p w14:paraId="4CF22B01" w14:textId="77777777" w:rsidR="001B25CF" w:rsidRDefault="00AF4345" w:rsidP="00F544A7">
      <w:r w:rsidRPr="00AF4345">
        <w:t>Bitte beachten Sie folgende Hinweise:</w:t>
      </w:r>
    </w:p>
    <w:p w14:paraId="01689A90" w14:textId="77777777" w:rsidR="001B25CF" w:rsidRDefault="00AF4345" w:rsidP="001B25CF">
      <w:pPr>
        <w:pStyle w:val="Aufzhlungszeichen"/>
      </w:pPr>
      <w:r w:rsidRPr="00AF4345">
        <w:t xml:space="preserve">Es wird empfohlen, einen Abstand von mindestens 1,5 </w:t>
      </w:r>
      <w:r w:rsidR="001B25CF">
        <w:t>-</w:t>
      </w:r>
      <w:r w:rsidRPr="00AF4345">
        <w:t xml:space="preserve"> 2 Metern zu eventuell störenden Geräten wie Computerbildschirmen und Fernsehgeräten einzuhalten.</w:t>
      </w:r>
    </w:p>
    <w:p w14:paraId="24FE2795" w14:textId="77777777" w:rsidR="001B25CF" w:rsidRDefault="00AF4345" w:rsidP="001B25CF">
      <w:pPr>
        <w:pStyle w:val="Aufzhlungszeichen"/>
      </w:pPr>
      <w:r w:rsidRPr="00AF4345">
        <w:t>In Stahlbetonbauten (Kellern, Aufbauten) ist das empfangene Signal natürlicherweise schwächer. In Extremfällen wird empfohlen, das Gerät in Fensternähe zu platzieren und/oder durch Drehen das Funksignal besser zu empfangen.</w:t>
      </w:r>
    </w:p>
    <w:p w14:paraId="45414B7B" w14:textId="77777777" w:rsidR="001B25CF" w:rsidRDefault="00AF4345" w:rsidP="001B25CF">
      <w:pPr>
        <w:pStyle w:val="Aufzhlungszeichen"/>
      </w:pPr>
      <w:r w:rsidRPr="00AF4345">
        <w:t>Nachts sind die atmosphärischen Störungen meist geringer</w:t>
      </w:r>
      <w:r w:rsidR="00486F32">
        <w:t>,</w:t>
      </w:r>
      <w:r w:rsidRPr="00AF4345">
        <w:t xml:space="preserve"> und ein Empfang ist in den meisten Fällen möglich. Ein einziger Empfang pro Tag genügt, um die Genauigkeit zu gewährleisten und Abweichungen unter 1 Sekunde zu halten.</w:t>
      </w:r>
    </w:p>
    <w:p w14:paraId="74F9968B" w14:textId="77777777" w:rsidR="001B25CF" w:rsidRDefault="00AF4345" w:rsidP="00D31BD8">
      <w:pPr>
        <w:pStyle w:val="berschrift1num"/>
      </w:pPr>
      <w:bookmarkStart w:id="58" w:name="_Toc175903011"/>
      <w:r w:rsidRPr="00AF4345">
        <w:t>Bedienung</w:t>
      </w:r>
      <w:bookmarkEnd w:id="58"/>
    </w:p>
    <w:p w14:paraId="26114763" w14:textId="70A272ED" w:rsidR="00C204F7" w:rsidRDefault="00AF4345" w:rsidP="00F544A7">
      <w:r w:rsidRPr="00AF4345">
        <w:t xml:space="preserve">Halten Sie die </w:t>
      </w:r>
      <w:bookmarkStart w:id="59" w:name="_Hlk171073467"/>
      <w:r w:rsidR="006A3C06" w:rsidRPr="006A3C06">
        <w:t>+ 12/24</w:t>
      </w:r>
      <w:r w:rsidR="00413011">
        <w:t xml:space="preserve">- oder die </w:t>
      </w:r>
      <w:r w:rsidR="00413011" w:rsidRPr="00413011">
        <w:t xml:space="preserve">°C/°F </w:t>
      </w:r>
      <w:bookmarkEnd w:id="59"/>
      <w:r w:rsidRPr="00AF4345">
        <w:t>Taste im jeweiligen Einstellmodus gedrückt, gelangen Sie in den Schnelllauf. Das Gerät verlässt automatisch den Einstellmodus, wenn länger als 15 Sekunden keine Taste gedrückt wird.</w:t>
      </w:r>
    </w:p>
    <w:p w14:paraId="231FE636" w14:textId="77777777" w:rsidR="00C204F7" w:rsidRDefault="00C204F7">
      <w:pPr>
        <w:widowControl/>
        <w:suppressAutoHyphens w:val="0"/>
      </w:pPr>
      <w:r>
        <w:br w:type="page"/>
      </w:r>
    </w:p>
    <w:p w14:paraId="7FEC6239" w14:textId="77777777" w:rsidR="001B25CF" w:rsidRDefault="00AF4345" w:rsidP="00E448D3">
      <w:pPr>
        <w:pStyle w:val="berschrift2num"/>
      </w:pPr>
      <w:bookmarkStart w:id="60" w:name="_Toc175903012"/>
      <w:r w:rsidRPr="00AF4345">
        <w:lastRenderedPageBreak/>
        <w:t>Manuelle Einstellung von Uhrzeit und Kalender</w:t>
      </w:r>
      <w:bookmarkEnd w:id="60"/>
    </w:p>
    <w:p w14:paraId="2A812CEE" w14:textId="77777777" w:rsidR="001B25CF" w:rsidRDefault="00AF4345" w:rsidP="005811E5">
      <w:pPr>
        <w:pStyle w:val="Listennummer"/>
        <w:numPr>
          <w:ilvl w:val="0"/>
          <w:numId w:val="41"/>
        </w:numPr>
      </w:pPr>
      <w:r w:rsidRPr="00AF4345">
        <w:t>Halten Sie die MODE Taste für drei Sekunden gedrückt</w:t>
      </w:r>
      <w:r w:rsidR="001B25CF">
        <w:t xml:space="preserve">. </w:t>
      </w:r>
      <w:r w:rsidRPr="00AF4345">
        <w:t>Die Stundenanzeige blinkt im Display.</w:t>
      </w:r>
    </w:p>
    <w:p w14:paraId="38A562A1" w14:textId="77777777" w:rsidR="001B25CF" w:rsidRDefault="00AF4345" w:rsidP="005811E5">
      <w:pPr>
        <w:pStyle w:val="Listennummer"/>
      </w:pPr>
      <w:r w:rsidRPr="00AF4345">
        <w:t xml:space="preserve">Stellen Sie mit der </w:t>
      </w:r>
      <w:r w:rsidR="006A3C06" w:rsidRPr="006A3C06">
        <w:t xml:space="preserve">+ 12/24 </w:t>
      </w:r>
      <w:r w:rsidRPr="00AF4345">
        <w:t xml:space="preserve">oder </w:t>
      </w:r>
      <w:r w:rsidR="0021512C" w:rsidRPr="0021512C">
        <w:t>°C/°F</w:t>
      </w:r>
      <w:r w:rsidRPr="00AF4345">
        <w:t xml:space="preserve"> Taste die Stunden ein.</w:t>
      </w:r>
    </w:p>
    <w:p w14:paraId="3BC58EDC" w14:textId="77777777" w:rsidR="001B25CF" w:rsidRDefault="00AF4345" w:rsidP="005811E5">
      <w:pPr>
        <w:pStyle w:val="Listennummer"/>
      </w:pPr>
      <w:r w:rsidRPr="00AF4345">
        <w:t>Drücken Sie die MODE Taste noch einmal</w:t>
      </w:r>
      <w:r w:rsidR="001B25CF">
        <w:t>,</w:t>
      </w:r>
      <w:r w:rsidRPr="00AF4345">
        <w:t xml:space="preserve"> und Sie können nun nacheinander die Minuten, die Sekunden, das Jahr, die Datumsanzeige (Tag/Monat (D/M, europäisches Datum) oder Monat/Tag (M/D, amerikanisches Datum), den Monat, den Tag, die Sprache für den Wochentag und die Zeitzone (Voreinstellung: 0) ansteuern und mit der </w:t>
      </w:r>
      <w:r w:rsidR="006A3C06" w:rsidRPr="006A3C06">
        <w:t>+ 12/24</w:t>
      </w:r>
      <w:r w:rsidR="0021512C">
        <w:t xml:space="preserve"> </w:t>
      </w:r>
      <w:r w:rsidRPr="00AF4345">
        <w:t xml:space="preserve">oder </w:t>
      </w:r>
      <w:r w:rsidR="0021512C" w:rsidRPr="0021512C">
        <w:t>°C/°F</w:t>
      </w:r>
      <w:r w:rsidRPr="00AF4345">
        <w:t xml:space="preserve"> Taste einstellen.</w:t>
      </w:r>
    </w:p>
    <w:p w14:paraId="250655A1" w14:textId="77777777" w:rsidR="001B25CF" w:rsidRDefault="00AF4345" w:rsidP="005811E5">
      <w:pPr>
        <w:pStyle w:val="Listennummer"/>
      </w:pPr>
      <w:r w:rsidRPr="00AF4345">
        <w:t>Bestätigen Sie die Eingabe mit der MODE Taste.</w:t>
      </w:r>
    </w:p>
    <w:p w14:paraId="7F0FD4CE" w14:textId="77777777" w:rsidR="005811E5" w:rsidRDefault="00AF4345" w:rsidP="00F544A7">
      <w:r w:rsidRPr="00AF4345">
        <w:t>Spracheinstellung für den Wochentag:</w:t>
      </w:r>
    </w:p>
    <w:p w14:paraId="1D63E271" w14:textId="77777777" w:rsidR="005811E5" w:rsidRDefault="00AF4345" w:rsidP="005811E5">
      <w:pPr>
        <w:pStyle w:val="Aufzhlungszeichen"/>
      </w:pPr>
      <w:r w:rsidRPr="00AF4345">
        <w:t>Englisch (ENG)</w:t>
      </w:r>
    </w:p>
    <w:p w14:paraId="1BF2C96B" w14:textId="77777777" w:rsidR="005811E5" w:rsidRDefault="00AF4345" w:rsidP="005811E5">
      <w:pPr>
        <w:pStyle w:val="Aufzhlungszeichen"/>
      </w:pPr>
      <w:r w:rsidRPr="00AF4345">
        <w:t>Deutsch (GER)</w:t>
      </w:r>
    </w:p>
    <w:p w14:paraId="4C25C278" w14:textId="77777777" w:rsidR="005811E5" w:rsidRDefault="00AF4345" w:rsidP="005811E5">
      <w:pPr>
        <w:pStyle w:val="Aufzhlungszeichen"/>
      </w:pPr>
      <w:r w:rsidRPr="00AF4345">
        <w:t>Französisch (FRA)</w:t>
      </w:r>
    </w:p>
    <w:p w14:paraId="5FA26310" w14:textId="77777777" w:rsidR="005811E5" w:rsidRDefault="00AF4345" w:rsidP="005811E5">
      <w:pPr>
        <w:pStyle w:val="Aufzhlungszeichen"/>
      </w:pPr>
      <w:r w:rsidRPr="00AF4345">
        <w:t>Spanisch (ESP)</w:t>
      </w:r>
    </w:p>
    <w:p w14:paraId="73BF451C" w14:textId="77777777" w:rsidR="005811E5" w:rsidRDefault="00AF4345" w:rsidP="005811E5">
      <w:pPr>
        <w:pStyle w:val="Aufzhlungszeichen"/>
      </w:pPr>
      <w:r w:rsidRPr="00AF4345">
        <w:t>Italienisch (ITA)</w:t>
      </w:r>
    </w:p>
    <w:p w14:paraId="0BCB3D62" w14:textId="77777777" w:rsidR="005811E5" w:rsidRDefault="00AF4345" w:rsidP="005811E5">
      <w:pPr>
        <w:pStyle w:val="Aufzhlungszeichen"/>
      </w:pPr>
      <w:r w:rsidRPr="00AF4345">
        <w:t>Niederländisch (NET)</w:t>
      </w:r>
    </w:p>
    <w:p w14:paraId="0EFE95F9" w14:textId="77777777" w:rsidR="005811E5" w:rsidRDefault="00AF4345" w:rsidP="005811E5">
      <w:pPr>
        <w:pStyle w:val="Aufzhlungszeichen"/>
      </w:pPr>
      <w:r w:rsidRPr="00AF4345">
        <w:t>Dänisch (DAN)</w:t>
      </w:r>
    </w:p>
    <w:p w14:paraId="57CC1BDE" w14:textId="77777777" w:rsidR="005811E5" w:rsidRDefault="00AF4345" w:rsidP="005811E5">
      <w:pPr>
        <w:pStyle w:val="Aufzhlungszeichen"/>
      </w:pPr>
      <w:r w:rsidRPr="00AF4345">
        <w:t>Russisch (RU)</w:t>
      </w:r>
    </w:p>
    <w:p w14:paraId="4C55E625" w14:textId="77777777" w:rsidR="005811E5" w:rsidRDefault="00AF4345" w:rsidP="00F544A7">
      <w:r w:rsidRPr="00AF4345">
        <w:t>Die Zeitzoneneinstellung (+12/-12)</w:t>
      </w:r>
      <w:r w:rsidR="00D371BA">
        <w:t xml:space="preserve"> w</w:t>
      </w:r>
      <w:r w:rsidRPr="00AF4345">
        <w:t xml:space="preserve">ird benötigt, wenn das DCF Signal empfangen werden kann, die Zeitzone sich aber von der DCF Zeit unterscheidet (z.B. +1=eine Stunde später). Mit der </w:t>
      </w:r>
      <w:r w:rsidR="006A3C06" w:rsidRPr="006A3C06">
        <w:t xml:space="preserve">+ 12/24 </w:t>
      </w:r>
      <w:r w:rsidRPr="00AF4345">
        <w:t>Taste können Sie im Normalmodus zwischen dem 24- oder 12-Stunden Anzeige format (AM oder PM erscheint im Display) auswählen.</w:t>
      </w:r>
    </w:p>
    <w:p w14:paraId="166AF2C2" w14:textId="77777777" w:rsidR="005811E5" w:rsidRDefault="00AF4345" w:rsidP="00F544A7">
      <w:r w:rsidRPr="00AF4345">
        <w:t>Bei erfolgreichem Empfang des DCF-Signals wird die manuell eingestellte Zeit überschrieben.</w:t>
      </w:r>
    </w:p>
    <w:p w14:paraId="1FEFC3BC" w14:textId="77777777" w:rsidR="005811E5" w:rsidRDefault="00AF4345" w:rsidP="00E448D3">
      <w:pPr>
        <w:pStyle w:val="berschrift2num"/>
      </w:pPr>
      <w:bookmarkStart w:id="61" w:name="_Toc175903013"/>
      <w:r w:rsidRPr="00AF4345">
        <w:t>Einstellung des Weckalarms</w:t>
      </w:r>
      <w:bookmarkEnd w:id="61"/>
    </w:p>
    <w:p w14:paraId="4C34D32C" w14:textId="77777777" w:rsidR="00D371BA" w:rsidRDefault="00AF4345" w:rsidP="00D371BA">
      <w:pPr>
        <w:pStyle w:val="Listennummer"/>
        <w:numPr>
          <w:ilvl w:val="0"/>
          <w:numId w:val="42"/>
        </w:numPr>
      </w:pPr>
      <w:r w:rsidRPr="00AF4345">
        <w:t>Drücken Sie die MODE Taste im Normalmodus. AL und 7:00 (Voreinstellung) oder die zuletzt eingestellte Weckzeit wird auf dem Display angezeigt.</w:t>
      </w:r>
    </w:p>
    <w:p w14:paraId="21960A97" w14:textId="77777777" w:rsidR="00D371BA" w:rsidRDefault="00AF4345" w:rsidP="00D371BA">
      <w:pPr>
        <w:pStyle w:val="Listennummer"/>
      </w:pPr>
      <w:r w:rsidRPr="00AF4345">
        <w:t>Halten Sie die MODE Taste gedrückt. Die Stundenanzeige blinkt.</w:t>
      </w:r>
    </w:p>
    <w:p w14:paraId="142100E6" w14:textId="77777777" w:rsidR="00D371BA" w:rsidRDefault="00AF4345" w:rsidP="00D371BA">
      <w:pPr>
        <w:pStyle w:val="Listennummer"/>
      </w:pPr>
      <w:r w:rsidRPr="00AF4345">
        <w:t xml:space="preserve">Stellen Sie mit der </w:t>
      </w:r>
      <w:r w:rsidR="00767F23" w:rsidRPr="00767F23">
        <w:t xml:space="preserve">+ 12/24 </w:t>
      </w:r>
      <w:r w:rsidRPr="00AF4345">
        <w:t xml:space="preserve">oder </w:t>
      </w:r>
      <w:r w:rsidR="0021512C" w:rsidRPr="0021512C">
        <w:t>°C/°F</w:t>
      </w:r>
      <w:r w:rsidR="0021512C">
        <w:t xml:space="preserve"> Taste</w:t>
      </w:r>
      <w:r w:rsidRPr="00AF4345">
        <w:t xml:space="preserve"> die Stunden ein.</w:t>
      </w:r>
    </w:p>
    <w:p w14:paraId="512C3A51" w14:textId="77777777" w:rsidR="00D371BA" w:rsidRDefault="00AF4345" w:rsidP="00D371BA">
      <w:pPr>
        <w:pStyle w:val="Listennummer"/>
      </w:pPr>
      <w:r w:rsidRPr="00AF4345">
        <w:t>Bestätigen Sie die Eingabe mit der MODE Taste und stellen Sie die Minuten ein.</w:t>
      </w:r>
    </w:p>
    <w:p w14:paraId="28C60933" w14:textId="77777777" w:rsidR="00D371BA" w:rsidRDefault="00AF4345" w:rsidP="00D371BA">
      <w:pPr>
        <w:pStyle w:val="Listennummer"/>
      </w:pPr>
      <w:r w:rsidRPr="00AF4345">
        <w:t>Bestätigen Sie die Eingabe mit der MODE Taste.</w:t>
      </w:r>
    </w:p>
    <w:p w14:paraId="505B9FDA" w14:textId="77777777" w:rsidR="00D371BA" w:rsidRDefault="00AF4345" w:rsidP="00D371BA">
      <w:pPr>
        <w:pStyle w:val="Listennummer"/>
      </w:pPr>
      <w:r w:rsidRPr="00AF4345">
        <w:t>Drücken Sie die MODE Taste noch einmal, um zur aktuellen Uhrzeit zurückzukehren.</w:t>
      </w:r>
    </w:p>
    <w:p w14:paraId="66103C1E" w14:textId="77777777" w:rsidR="00D371BA" w:rsidRDefault="00AF4345" w:rsidP="00F544A7">
      <w:r w:rsidRPr="00AF4345">
        <w:t>Zum Aktivieren des Alarmsignals drücken Sie die ALARM</w:t>
      </w:r>
      <w:r w:rsidR="0021512C">
        <w:t xml:space="preserve"> </w:t>
      </w:r>
      <w:r w:rsidRPr="00AF4345">
        <w:t>Taste. Das Alarmsymbol erscheint auf dem Display.</w:t>
      </w:r>
    </w:p>
    <w:p w14:paraId="17DF4782" w14:textId="77777777" w:rsidR="00D371BA" w:rsidRDefault="00AF4345" w:rsidP="00F544A7">
      <w:r w:rsidRPr="00AF4345">
        <w:t>Wenn die eingestellte Weckzeit erreicht ist, beginnt der Wecker zu klingeln. Das Alarmsymbol blinkt. Drücken Sie auf eine beliebige Taste</w:t>
      </w:r>
      <w:r w:rsidR="00D371BA">
        <w:t>,</w:t>
      </w:r>
      <w:r w:rsidRPr="00AF4345">
        <w:t xml:space="preserve"> und der Alarm wird beendet. </w:t>
      </w:r>
    </w:p>
    <w:p w14:paraId="6BC6FC53" w14:textId="77777777" w:rsidR="00D371BA" w:rsidRDefault="00AF4345" w:rsidP="00F544A7">
      <w:r w:rsidRPr="00AF4345">
        <w:t>Wird der Alarm nicht unterbrochen, schaltet sich der ansteigende Alarmton automatisch nach ein paar Minuten aus und aktiviert sich erneut zur gleichen Weckzeit wieder</w:t>
      </w:r>
    </w:p>
    <w:p w14:paraId="4BCADB89" w14:textId="77777777" w:rsidR="00D371BA" w:rsidRDefault="00AF4345" w:rsidP="00F544A7">
      <w:r w:rsidRPr="00AF4345">
        <w:t xml:space="preserve">Wenn der Wecker klingelt, drücken Sie die SNOOZE Taste, um die Snooze-Funktion zu aktivieren. </w:t>
      </w:r>
      <w:r w:rsidR="00D371BA">
        <w:t>I</w:t>
      </w:r>
      <w:r w:rsidRPr="00AF4345">
        <w:t>st die Snooze-Funktion aktiviert, blinkt Zz auf dem Display. Der Alarm wird für die Dauer von 5 Minuten unterbrochen.</w:t>
      </w:r>
      <w:r w:rsidR="00D371BA">
        <w:t xml:space="preserve"> </w:t>
      </w:r>
      <w:r w:rsidRPr="00AF4345">
        <w:t xml:space="preserve">Die Snooze-Funktion kann bis zu sieben Mal </w:t>
      </w:r>
      <w:r w:rsidRPr="00AF4345">
        <w:lastRenderedPageBreak/>
        <w:t>aktiviert werden.</w:t>
      </w:r>
    </w:p>
    <w:p w14:paraId="4054F973" w14:textId="77777777" w:rsidR="00D371BA" w:rsidRDefault="00AF4345" w:rsidP="00F544A7">
      <w:r w:rsidRPr="00AF4345">
        <w:t>Drücken Sie die ALARM</w:t>
      </w:r>
      <w:r w:rsidR="00767F23">
        <w:t xml:space="preserve"> </w:t>
      </w:r>
      <w:r w:rsidRPr="00AF4345">
        <w:t>Taste, um die Alarm- und Snooze-Funktion auszuschalten. Das Alarmsymbol und das Snooze</w:t>
      </w:r>
      <w:r w:rsidR="0021512C">
        <w:t>-S</w:t>
      </w:r>
      <w:r w:rsidRPr="00AF4345">
        <w:t>ymbol verschwinden.</w:t>
      </w:r>
    </w:p>
    <w:p w14:paraId="16F29316" w14:textId="77777777" w:rsidR="00D371BA" w:rsidRDefault="00AF4345" w:rsidP="00D31BD8">
      <w:pPr>
        <w:pStyle w:val="berschrift1num"/>
      </w:pPr>
      <w:bookmarkStart w:id="62" w:name="_Toc175903014"/>
      <w:r w:rsidRPr="00AF4345">
        <w:t>Temperaturanzeige</w:t>
      </w:r>
      <w:bookmarkEnd w:id="62"/>
    </w:p>
    <w:p w14:paraId="73017274" w14:textId="77777777" w:rsidR="0015035B" w:rsidRDefault="00AF4345" w:rsidP="00F544A7">
      <w:r w:rsidRPr="00AF4345">
        <w:t xml:space="preserve">Drücken Sie die </w:t>
      </w:r>
      <w:r w:rsidR="0021512C" w:rsidRPr="0021512C">
        <w:t>°C/°F</w:t>
      </w:r>
      <w:r w:rsidRPr="00AF4345">
        <w:t xml:space="preserve"> Taste auf der Rückseite im Normalmodus</w:t>
      </w:r>
      <w:r w:rsidR="0021512C">
        <w:t>,</w:t>
      </w:r>
      <w:r w:rsidRPr="00AF4345">
        <w:t xml:space="preserve"> und Sie können zwischen Celsius (°C) oder Fahrenheit (°F) als Temperaturanzeige auswählen.</w:t>
      </w:r>
    </w:p>
    <w:p w14:paraId="1990C693" w14:textId="77777777" w:rsidR="0015035B" w:rsidRDefault="00AF4345" w:rsidP="00D31BD8">
      <w:pPr>
        <w:pStyle w:val="berschrift1num"/>
      </w:pPr>
      <w:bookmarkStart w:id="63" w:name="_Toc175903015"/>
      <w:r w:rsidRPr="00AF4345">
        <w:t>Pflege und Wartung</w:t>
      </w:r>
      <w:bookmarkEnd w:id="63"/>
    </w:p>
    <w:p w14:paraId="621EC7BF" w14:textId="77777777" w:rsidR="0015035B" w:rsidRDefault="00AF4345" w:rsidP="0015035B">
      <w:pPr>
        <w:pStyle w:val="Aufzhlungszeichen"/>
      </w:pPr>
      <w:r w:rsidRPr="00AF4345">
        <w:t>Reinigen Sie das Gerät mit einem weichen, leicht feuchten Tuch. Keine Scheuer- oder Lösungsmittel verwenden!</w:t>
      </w:r>
    </w:p>
    <w:p w14:paraId="51E1DC21" w14:textId="77777777" w:rsidR="0015035B" w:rsidRDefault="00AF4345" w:rsidP="0015035B">
      <w:pPr>
        <w:pStyle w:val="Aufzhlungszeichen"/>
      </w:pPr>
      <w:r w:rsidRPr="00AF4345">
        <w:t>Entfernen Sie die Batterien, wenn Sie das Gerät längere Zeit nicht verwenden.</w:t>
      </w:r>
    </w:p>
    <w:p w14:paraId="60C6AD7C" w14:textId="77777777" w:rsidR="0015035B" w:rsidRDefault="00AF4345" w:rsidP="0015035B">
      <w:pPr>
        <w:pStyle w:val="Aufzhlungszeichen"/>
      </w:pPr>
      <w:r w:rsidRPr="00AF4345">
        <w:t>Bewahren Sie Ihr Gerät an einem trockenen Platz auf.</w:t>
      </w:r>
    </w:p>
    <w:p w14:paraId="40FA6389" w14:textId="77777777" w:rsidR="0015035B" w:rsidRDefault="00AF4345" w:rsidP="00E448D3">
      <w:pPr>
        <w:pStyle w:val="berschrift2num"/>
      </w:pPr>
      <w:bookmarkStart w:id="64" w:name="_Toc175903016"/>
      <w:r w:rsidRPr="00AF4345">
        <w:t>Batteriewechsel</w:t>
      </w:r>
      <w:bookmarkEnd w:id="64"/>
    </w:p>
    <w:p w14:paraId="60C9516A" w14:textId="77777777" w:rsidR="0015035B" w:rsidRDefault="00AF4345" w:rsidP="00F544A7">
      <w:r w:rsidRPr="00AF4345">
        <w:t>Sobald die Anzeige schwächer wird, wechseln Sie bitte die Batterien.</w:t>
      </w:r>
    </w:p>
    <w:p w14:paraId="264536C3" w14:textId="77777777" w:rsidR="0015035B" w:rsidRDefault="0015035B" w:rsidP="0015035B">
      <w:pPr>
        <w:pStyle w:val="Listennummer"/>
        <w:numPr>
          <w:ilvl w:val="0"/>
          <w:numId w:val="43"/>
        </w:numPr>
      </w:pPr>
      <w:r>
        <w:t>Ö</w:t>
      </w:r>
      <w:r w:rsidR="00AF4345" w:rsidRPr="00AF4345">
        <w:t>ffnen Sie das Batteriefach und legen Sie vier neue Batterien 1,5 V AA ei</w:t>
      </w:r>
      <w:r>
        <w:t xml:space="preserve">n. </w:t>
      </w:r>
      <w:r w:rsidR="00AF4345" w:rsidRPr="00AF4345">
        <w:t>Achten Sie auf die richtige Polarität beim Einlegen der Batterien.</w:t>
      </w:r>
      <w:r w:rsidR="00767F23">
        <w:t xml:space="preserve"> (flaches Ende der Batterie zur Feder im Batteriefach)</w:t>
      </w:r>
    </w:p>
    <w:p w14:paraId="485295DB" w14:textId="77777777" w:rsidR="0015035B" w:rsidRDefault="00AF4345" w:rsidP="0015035B">
      <w:pPr>
        <w:pStyle w:val="Listennummer"/>
      </w:pPr>
      <w:r w:rsidRPr="00AF4345">
        <w:t>Schlie</w:t>
      </w:r>
      <w:r w:rsidR="00567179">
        <w:t>ss</w:t>
      </w:r>
      <w:r w:rsidRPr="00AF4345">
        <w:t>en Sie das Batteriefach wieder</w:t>
      </w:r>
    </w:p>
    <w:p w14:paraId="234BC32F" w14:textId="77777777" w:rsidR="0015035B" w:rsidRDefault="00AF4345" w:rsidP="00D31BD8">
      <w:pPr>
        <w:pStyle w:val="berschrift1num"/>
      </w:pPr>
      <w:bookmarkStart w:id="65" w:name="_Toc175903017"/>
      <w:r w:rsidRPr="00AF4345">
        <w:t>Fehlerbeseitigung</w:t>
      </w:r>
      <w:bookmarkEnd w:id="65"/>
    </w:p>
    <w:p w14:paraId="2C8BA6A3" w14:textId="77777777" w:rsidR="00444D6B" w:rsidRDefault="00AF4345" w:rsidP="00006698">
      <w:pPr>
        <w:pStyle w:val="berschrift2num"/>
      </w:pPr>
      <w:bookmarkStart w:id="66" w:name="_Toc175903018"/>
      <w:r w:rsidRPr="00AF4345">
        <w:t>Keine Anzeige auf dem Gerät</w:t>
      </w:r>
      <w:bookmarkEnd w:id="66"/>
    </w:p>
    <w:p w14:paraId="0484766A" w14:textId="77777777" w:rsidR="0042393D" w:rsidRDefault="00AF4345" w:rsidP="00444D6B">
      <w:pPr>
        <w:pStyle w:val="Aufzhlungszeichen"/>
      </w:pPr>
      <w:r w:rsidRPr="00AF4345">
        <w:t>Batterien polrichtig einlegen</w:t>
      </w:r>
    </w:p>
    <w:p w14:paraId="68BF60A6" w14:textId="77777777" w:rsidR="00444D6B" w:rsidRDefault="00AF4345" w:rsidP="00444D6B">
      <w:pPr>
        <w:pStyle w:val="Aufzhlungszeichen"/>
      </w:pPr>
      <w:r w:rsidRPr="00AF4345">
        <w:t>Batterien wechseln</w:t>
      </w:r>
    </w:p>
    <w:p w14:paraId="10EBBD97" w14:textId="77777777" w:rsidR="00444D6B" w:rsidRDefault="00AF4345" w:rsidP="00006698">
      <w:pPr>
        <w:pStyle w:val="berschrift2num"/>
      </w:pPr>
      <w:bookmarkStart w:id="67" w:name="_Toc175903019"/>
      <w:r w:rsidRPr="00AF4345">
        <w:t>Kein DCF Empfang</w:t>
      </w:r>
      <w:bookmarkEnd w:id="67"/>
    </w:p>
    <w:p w14:paraId="3ED4F1F1" w14:textId="77777777" w:rsidR="0042393D" w:rsidRDefault="0021512C" w:rsidP="00444D6B">
      <w:pPr>
        <w:pStyle w:val="Aufzhlungszeichen"/>
      </w:pPr>
      <w:bookmarkStart w:id="68" w:name="_Hlk171080371"/>
      <w:r w:rsidRPr="0021512C">
        <w:t>°C/°F</w:t>
      </w:r>
      <w:bookmarkEnd w:id="68"/>
      <w:r w:rsidR="00AF4345" w:rsidRPr="00AF4345">
        <w:t xml:space="preserve"> Taste für drei Sekunden gedrückt halten und Initialisierung starten</w:t>
      </w:r>
    </w:p>
    <w:p w14:paraId="0A528B36" w14:textId="77777777" w:rsidR="0042393D" w:rsidRDefault="00AF4345" w:rsidP="00444D6B">
      <w:pPr>
        <w:pStyle w:val="Aufzhlungszeichen"/>
      </w:pPr>
      <w:r w:rsidRPr="00AF4345">
        <w:t>Anderen Aufstellort für das Gerät wählen</w:t>
      </w:r>
    </w:p>
    <w:p w14:paraId="1BB3563C" w14:textId="77777777" w:rsidR="0042393D" w:rsidRDefault="00AF4345" w:rsidP="00444D6B">
      <w:pPr>
        <w:pStyle w:val="Aufzhlungszeichen"/>
      </w:pPr>
      <w:r w:rsidRPr="00AF4345">
        <w:t>Uhrzeit manuell einstellen</w:t>
      </w:r>
    </w:p>
    <w:p w14:paraId="49FFF771" w14:textId="77777777" w:rsidR="0042393D" w:rsidRDefault="00AF4345" w:rsidP="00444D6B">
      <w:pPr>
        <w:pStyle w:val="Aufzhlungszeichen"/>
      </w:pPr>
      <w:r w:rsidRPr="00AF4345">
        <w:t>Empfangsversuch in der Nacht abwarten</w:t>
      </w:r>
    </w:p>
    <w:p w14:paraId="7BC47400" w14:textId="77777777" w:rsidR="0042393D" w:rsidRDefault="00AF4345" w:rsidP="00444D6B">
      <w:pPr>
        <w:pStyle w:val="Aufzhlungszeichen"/>
      </w:pPr>
      <w:r w:rsidRPr="00AF4345">
        <w:t>Beseitigen der Störquellen</w:t>
      </w:r>
    </w:p>
    <w:p w14:paraId="3AA32EEB" w14:textId="77777777" w:rsidR="00444D6B" w:rsidRDefault="00AF4345" w:rsidP="00444D6B">
      <w:pPr>
        <w:pStyle w:val="Aufzhlungszeichen"/>
      </w:pPr>
      <w:r w:rsidRPr="00AF4345">
        <w:t xml:space="preserve">Neuinbetriebnahme </w:t>
      </w:r>
      <w:r w:rsidR="00444D6B">
        <w:t xml:space="preserve">von dem Gerät </w:t>
      </w:r>
      <w:r w:rsidRPr="00AF4345">
        <w:t>gemä</w:t>
      </w:r>
      <w:r w:rsidR="00567179">
        <w:t>ss</w:t>
      </w:r>
      <w:r w:rsidRPr="00AF4345">
        <w:t xml:space="preserve"> Anleitung</w:t>
      </w:r>
    </w:p>
    <w:p w14:paraId="214BBE39" w14:textId="77777777" w:rsidR="00444D6B" w:rsidRDefault="00AF4345" w:rsidP="00006698">
      <w:pPr>
        <w:pStyle w:val="berschrift2num"/>
      </w:pPr>
      <w:bookmarkStart w:id="69" w:name="_Toc175903020"/>
      <w:r w:rsidRPr="00AF4345">
        <w:t>Unkorrekte Anzeige</w:t>
      </w:r>
      <w:bookmarkEnd w:id="69"/>
    </w:p>
    <w:p w14:paraId="71CD43CE" w14:textId="77777777" w:rsidR="0042393D" w:rsidRDefault="00AF4345" w:rsidP="00444D6B">
      <w:pPr>
        <w:pStyle w:val="Aufzhlungszeichen"/>
      </w:pPr>
      <w:r w:rsidRPr="00AF4345">
        <w:t>Drücken Sie den RESET Knopf mit einem spitzen Gegenstand</w:t>
      </w:r>
    </w:p>
    <w:p w14:paraId="6AAF3164" w14:textId="77777777" w:rsidR="00444D6B" w:rsidRDefault="00AF4345" w:rsidP="00444D6B">
      <w:pPr>
        <w:pStyle w:val="Aufzhlungszeichen"/>
      </w:pPr>
      <w:r w:rsidRPr="00AF4345">
        <w:t>Batterien wechseln</w:t>
      </w:r>
    </w:p>
    <w:p w14:paraId="5E06B765" w14:textId="77777777" w:rsidR="00444D6B" w:rsidRDefault="00AF4345" w:rsidP="00F544A7">
      <w:r w:rsidRPr="00AF4345">
        <w:t>Wenn Ihr Gerät trotz dieser Ma</w:t>
      </w:r>
      <w:r w:rsidR="00567179">
        <w:t>ss</w:t>
      </w:r>
      <w:r w:rsidRPr="00AF4345">
        <w:t>nahmen immer noch nicht funktioniert, wenden Sie sich an den Händler, bei dem Sie das Produkt gekauft haben.</w:t>
      </w:r>
    </w:p>
    <w:p w14:paraId="42B69760" w14:textId="77777777" w:rsidR="00444D6B" w:rsidRDefault="00AF4345" w:rsidP="00D31BD8">
      <w:pPr>
        <w:pStyle w:val="berschrift1num"/>
      </w:pPr>
      <w:bookmarkStart w:id="70" w:name="_Toc175903021"/>
      <w:r w:rsidRPr="00AF4345">
        <w:t>Entsorgung</w:t>
      </w:r>
      <w:bookmarkEnd w:id="70"/>
    </w:p>
    <w:p w14:paraId="71DA171D" w14:textId="77777777" w:rsidR="00B57315" w:rsidRDefault="00AF4345" w:rsidP="00F544A7">
      <w:r w:rsidRPr="00AF4345">
        <w:t>Dieses Produkt wurde unter Verwendung hochwertiger Materialien und Bestandteile</w:t>
      </w:r>
      <w:r w:rsidR="00444D6B">
        <w:t>n</w:t>
      </w:r>
      <w:r w:rsidRPr="00AF4345">
        <w:t xml:space="preserve"> hergestellt, die recycelt und wiederverwendet werden können.</w:t>
      </w:r>
    </w:p>
    <w:p w14:paraId="56B59A30" w14:textId="77777777" w:rsidR="00B57315" w:rsidRDefault="00AF4345" w:rsidP="00F544A7">
      <w:r w:rsidRPr="00AF4345">
        <w:t>Batterien und Akkus dürfen keinesfalls in den Hausmüll!</w:t>
      </w:r>
      <w:r w:rsidR="00B57315">
        <w:t xml:space="preserve"> </w:t>
      </w:r>
      <w:r w:rsidRPr="00AF4345">
        <w:t xml:space="preserve">Als Verbraucher sind Sie gesetzlich verpflichtet, gebrauchte Batterien und Akkus zur umweltgerechten Entsorgung </w:t>
      </w:r>
      <w:r w:rsidRPr="00AF4345">
        <w:lastRenderedPageBreak/>
        <w:t>beim Handel oder entsprechenden Sammelstellen gemä</w:t>
      </w:r>
      <w:r w:rsidR="00567179">
        <w:t>ss</w:t>
      </w:r>
      <w:r w:rsidRPr="00AF4345">
        <w:t xml:space="preserve"> nationalen oder lokalen Bestimmungen abzugeben.</w:t>
      </w:r>
    </w:p>
    <w:p w14:paraId="0FE8F796" w14:textId="77777777" w:rsidR="00B57315" w:rsidRDefault="00AF4345" w:rsidP="00F544A7">
      <w:r w:rsidRPr="00AF4345">
        <w:t>Die Bezeichnungen für enthaltene Schwermetalle sind:</w:t>
      </w:r>
    </w:p>
    <w:p w14:paraId="776EE84A" w14:textId="77777777" w:rsidR="00B57315" w:rsidRDefault="00AF4345" w:rsidP="00B57315">
      <w:pPr>
        <w:pStyle w:val="Aufzhlungszeichen"/>
      </w:pPr>
      <w:r w:rsidRPr="00AF4345">
        <w:t>Cd=Cadmium</w:t>
      </w:r>
    </w:p>
    <w:p w14:paraId="74D264ED" w14:textId="77777777" w:rsidR="00B57315" w:rsidRDefault="00AF4345" w:rsidP="00B57315">
      <w:pPr>
        <w:pStyle w:val="Aufzhlungszeichen"/>
      </w:pPr>
      <w:r w:rsidRPr="00AF4345">
        <w:t>Hg= Quecksilber</w:t>
      </w:r>
    </w:p>
    <w:p w14:paraId="4676D6A7" w14:textId="77777777" w:rsidR="00B57315" w:rsidRDefault="00AF4345" w:rsidP="00B57315">
      <w:pPr>
        <w:pStyle w:val="Aufzhlungszeichen"/>
      </w:pPr>
      <w:r w:rsidRPr="00AF4345">
        <w:t>Pb=Blei</w:t>
      </w:r>
    </w:p>
    <w:p w14:paraId="58159690" w14:textId="77777777" w:rsidR="00B57315" w:rsidRDefault="00AF4345" w:rsidP="00F544A7">
      <w:r w:rsidRPr="00AF4345">
        <w:t>Dieses Gerät ist entsprechend der EU-Richtlinie über die Entsorgung von Elektro- und Elektronik-Altgeräten (WEEE) gekennzeichnet</w:t>
      </w:r>
      <w:r w:rsidR="00B57315">
        <w:t>.</w:t>
      </w:r>
    </w:p>
    <w:p w14:paraId="4F3E009B" w14:textId="77777777" w:rsidR="00B57315" w:rsidRDefault="00AF4345" w:rsidP="00F544A7">
      <w:r w:rsidRPr="00AF4345">
        <w:t>Dieses Produkt darf nicht mit dem Hausmüll entsorgt werden. Der Nutzer ist verpflichtet, das Altgerät zur umweltgerechten Entsorgung bei einer ausgewiesenen Annahmestelle für die Entsorgung von Elektro- und Elektronikgeräten abzugeben.</w:t>
      </w:r>
    </w:p>
    <w:p w14:paraId="18AA2289" w14:textId="77777777" w:rsidR="00B57315" w:rsidRDefault="00AF4345" w:rsidP="00D31BD8">
      <w:pPr>
        <w:pStyle w:val="berschrift1num"/>
      </w:pPr>
      <w:bookmarkStart w:id="71" w:name="_Toc175903022"/>
      <w:r w:rsidRPr="00AF4345">
        <w:t>Technische Daten</w:t>
      </w:r>
      <w:bookmarkEnd w:id="71"/>
    </w:p>
    <w:p w14:paraId="51FBAEA5" w14:textId="77777777" w:rsidR="00B57315" w:rsidRDefault="00AF4345" w:rsidP="00D86D74">
      <w:pPr>
        <w:pStyle w:val="Aufzhlungszeichen"/>
      </w:pPr>
      <w:r w:rsidRPr="00AF4345">
        <w:t>Spannungsversorgung: Batterien 4 x 1,5 V AA (nicht inklusive)</w:t>
      </w:r>
      <w:r w:rsidR="00B57315">
        <w:t>.</w:t>
      </w:r>
      <w:r w:rsidRPr="00AF4345">
        <w:t xml:space="preserve"> Verwenden Sie Alkaline Batterien</w:t>
      </w:r>
      <w:r w:rsidR="00B57315">
        <w:t>.</w:t>
      </w:r>
    </w:p>
    <w:p w14:paraId="3F67D7B8" w14:textId="77777777" w:rsidR="00B57315" w:rsidRDefault="00AF4345" w:rsidP="00D86D74">
      <w:pPr>
        <w:pStyle w:val="Aufzhlungszeichen"/>
      </w:pPr>
      <w:r w:rsidRPr="00AF4345">
        <w:t xml:space="preserve">Temperaturmessbereich: </w:t>
      </w:r>
      <w:bookmarkStart w:id="72" w:name="_Hlk171082042"/>
      <w:r w:rsidRPr="00AF4345">
        <w:t xml:space="preserve">0°C </w:t>
      </w:r>
      <w:r w:rsidR="00B57315">
        <w:t xml:space="preserve">- </w:t>
      </w:r>
      <w:r w:rsidRPr="00AF4345">
        <w:t xml:space="preserve">+50°C </w:t>
      </w:r>
      <w:bookmarkEnd w:id="72"/>
      <w:r w:rsidRPr="00AF4345">
        <w:t>/ +32 °F</w:t>
      </w:r>
      <w:r w:rsidR="00B57315">
        <w:t xml:space="preserve"> - </w:t>
      </w:r>
      <w:r w:rsidRPr="00AF4345">
        <w:t>+122 °F</w:t>
      </w:r>
    </w:p>
    <w:p w14:paraId="0DCB7747" w14:textId="77777777" w:rsidR="00B57315" w:rsidRDefault="00AF4345" w:rsidP="00D86D74">
      <w:pPr>
        <w:pStyle w:val="Aufzhlungszeichen"/>
      </w:pPr>
      <w:r w:rsidRPr="00AF4345">
        <w:t>Anzeige LL.L /HH.H: Temperatur au</w:t>
      </w:r>
      <w:r w:rsidR="00567179">
        <w:t>ss</w:t>
      </w:r>
      <w:r w:rsidRPr="00AF4345">
        <w:t>erhalb des Messbereichs</w:t>
      </w:r>
    </w:p>
    <w:p w14:paraId="51AB9291" w14:textId="77777777" w:rsidR="001D4CA1" w:rsidRDefault="00AF4345" w:rsidP="00D86D74">
      <w:pPr>
        <w:pStyle w:val="Aufzhlungszeichen"/>
      </w:pPr>
      <w:r w:rsidRPr="00AF4345">
        <w:t>Gehäusema</w:t>
      </w:r>
      <w:r w:rsidR="00567179">
        <w:t>ss</w:t>
      </w:r>
      <w:r w:rsidRPr="00AF4345">
        <w:t>e: 368 x 29(86) x 230 mm</w:t>
      </w:r>
    </w:p>
    <w:p w14:paraId="3E22B239" w14:textId="77777777" w:rsidR="001D4CA1" w:rsidRDefault="00AF4345" w:rsidP="00D86D74">
      <w:pPr>
        <w:pStyle w:val="Aufzhlungszeichen"/>
      </w:pPr>
      <w:r w:rsidRPr="00AF4345">
        <w:t>Gewicht: 883 g (nur das Gerät)</w:t>
      </w:r>
    </w:p>
    <w:p w14:paraId="541BFD9D" w14:textId="77777777" w:rsidR="001D4CA1" w:rsidRDefault="00AF4345" w:rsidP="00F544A7">
      <w:r w:rsidRPr="00AF4345">
        <w:t>Die technischen Daten entsprechen dem Stand bei Drucklegung und können ohne vorherige Benachrichtigung geändert werden. Die neuesten technischen Daten und Informationen zu Ihrem Produkt finden Sie auf unserer Homepage unter Eingabe der Artikel-Nummer in das Suchfeld.</w:t>
      </w:r>
    </w:p>
    <w:p w14:paraId="50DD3FC2" w14:textId="77777777" w:rsidR="001D4CA1" w:rsidRDefault="00AF4345" w:rsidP="00D31BD8">
      <w:pPr>
        <w:pStyle w:val="berschrift1num"/>
      </w:pPr>
      <w:bookmarkStart w:id="73" w:name="_Toc175903023"/>
      <w:r w:rsidRPr="00AF4345">
        <w:t>EU-Konformitätserkl</w:t>
      </w:r>
      <w:r w:rsidR="001D4CA1">
        <w:t>ä</w:t>
      </w:r>
      <w:r w:rsidRPr="00AF4345">
        <w:t>rung</w:t>
      </w:r>
      <w:bookmarkEnd w:id="73"/>
    </w:p>
    <w:p w14:paraId="52E3D981" w14:textId="77777777" w:rsidR="001D4CA1" w:rsidRDefault="00AF4345" w:rsidP="00F544A7">
      <w:r w:rsidRPr="00AF4345">
        <w:t>Hiermit erklärt TFA Dostmann, dass der FunkanlagentYP 80.4505 der Richtlinie 2014/53/EU entspricht. Der vollständige Text der EU-Konformitätserklärung ist unter der folgenden Internetadresse verfügbar:</w:t>
      </w:r>
    </w:p>
    <w:p w14:paraId="0A1C1683" w14:textId="77777777" w:rsidR="001D4CA1" w:rsidRDefault="00A1156E" w:rsidP="00F544A7">
      <w:hyperlink r:id="rId12" w:history="1">
        <w:r w:rsidR="001D4CA1" w:rsidRPr="00A04EC6">
          <w:rPr>
            <w:rStyle w:val="Hyperlink"/>
          </w:rPr>
          <w:t>www.tfa-dostmann.de/service/downloads/ce</w:t>
        </w:r>
      </w:hyperlink>
    </w:p>
    <w:p w14:paraId="72986199" w14:textId="77777777" w:rsidR="001D4CA1" w:rsidRDefault="00A1156E" w:rsidP="00F544A7">
      <w:hyperlink r:id="rId13" w:history="1">
        <w:r w:rsidR="001D4CA1" w:rsidRPr="00A04EC6">
          <w:rPr>
            <w:rStyle w:val="Hyperlink"/>
          </w:rPr>
          <w:t>www.ffa-dostmann.de</w:t>
        </w:r>
      </w:hyperlink>
    </w:p>
    <w:p w14:paraId="5AE52BC2" w14:textId="77777777" w:rsidR="000D0937" w:rsidRDefault="000D0937">
      <w:pPr>
        <w:widowControl/>
        <w:suppressAutoHyphens w:val="0"/>
      </w:pPr>
      <w:r>
        <w:br w:type="page"/>
      </w:r>
    </w:p>
    <w:p w14:paraId="24CC9103" w14:textId="77777777" w:rsidR="000D0937" w:rsidRDefault="000D0937" w:rsidP="000D0937">
      <w:r>
        <w:lastRenderedPageBreak/>
        <w:t>Service und Garantie</w:t>
      </w:r>
    </w:p>
    <w:p w14:paraId="56E3EA45" w14:textId="77777777" w:rsidR="000D0937" w:rsidRDefault="000D0937" w:rsidP="000D0937">
      <w:pPr>
        <w:pStyle w:val="Textkrper"/>
      </w:pPr>
      <w:r>
        <w:t>Bei Störungen senden Sie den Artikel an die zuständige Verkaufsstelle oder an den SZBLIND. Im übrigen gelten die Allgemeinen Lieferbedingungen des SZBLIND.</w:t>
      </w:r>
    </w:p>
    <w:p w14:paraId="009F2C2B" w14:textId="77777777" w:rsidR="000D0937" w:rsidRDefault="000D0937" w:rsidP="000D0937">
      <w:pPr>
        <w:pStyle w:val="Textkrper"/>
      </w:pPr>
      <w:r>
        <w:t>Schweiz. Zentralverein für das Blindenwesen SZBLIND</w:t>
      </w:r>
    </w:p>
    <w:p w14:paraId="756E0B97" w14:textId="77777777" w:rsidR="000D0937" w:rsidRDefault="000D0937" w:rsidP="000D0937">
      <w:pPr>
        <w:pStyle w:val="Textkrper"/>
      </w:pPr>
      <w:r>
        <w:t>Fachstelle Hilfsmittel</w:t>
      </w:r>
    </w:p>
    <w:p w14:paraId="19BF92E0" w14:textId="77777777" w:rsidR="000D0937" w:rsidRDefault="000D0937" w:rsidP="000D0937">
      <w:pPr>
        <w:pStyle w:val="Textkrper"/>
      </w:pPr>
      <w:r>
        <w:t>Niederlenzer Kirchweg 1 / Gleis 1</w:t>
      </w:r>
    </w:p>
    <w:p w14:paraId="6572537F" w14:textId="77777777" w:rsidR="000D0937" w:rsidRDefault="000D0937" w:rsidP="000D0937">
      <w:pPr>
        <w:pStyle w:val="Textkrper"/>
      </w:pPr>
      <w:r>
        <w:t>5600 Lenzburg</w:t>
      </w:r>
    </w:p>
    <w:p w14:paraId="6DFA0AD9" w14:textId="77777777" w:rsidR="000D0937" w:rsidRDefault="000D0937" w:rsidP="000D0937">
      <w:pPr>
        <w:pStyle w:val="Textkrper"/>
      </w:pPr>
      <w:r>
        <w:t>Tel</w:t>
      </w:r>
      <w:r>
        <w:tab/>
        <w:t>+41 (0)62 888 28 70</w:t>
      </w:r>
    </w:p>
    <w:p w14:paraId="2C7F0D43" w14:textId="463C3F1A" w:rsidR="000D0937" w:rsidRDefault="000D0937" w:rsidP="000D0937">
      <w:pPr>
        <w:pStyle w:val="Textkrper"/>
      </w:pPr>
      <w:r>
        <w:t xml:space="preserve">E-Mail: </w:t>
      </w:r>
      <w:hyperlink r:id="rId14" w:history="1">
        <w:r w:rsidR="00006698" w:rsidRPr="000F60E7">
          <w:rPr>
            <w:rStyle w:val="Hyperlink"/>
          </w:rPr>
          <w:t>hilfsmittel@szblind.ch</w:t>
        </w:r>
      </w:hyperlink>
    </w:p>
    <w:p w14:paraId="212C8282" w14:textId="0E434860" w:rsidR="00A33C12" w:rsidRPr="00E70224" w:rsidRDefault="000D0937" w:rsidP="00E70224">
      <w:pPr>
        <w:pStyle w:val="Textkrper"/>
      </w:pPr>
      <w:r>
        <w:t xml:space="preserve">Internet: </w:t>
      </w:r>
      <w:hyperlink r:id="rId15" w:history="1">
        <w:r w:rsidR="00006698" w:rsidRPr="000F60E7">
          <w:rPr>
            <w:rStyle w:val="Hyperlink"/>
          </w:rPr>
          <w:t>www.szblind.ch</w:t>
        </w:r>
      </w:hyperlink>
    </w:p>
    <w:sectPr w:rsidR="00A33C12" w:rsidRPr="00E70224" w:rsidSect="00373DDA">
      <w:headerReference w:type="default" r:id="rId16"/>
      <w:footerReference w:type="default" r:id="rId17"/>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EF895" w14:textId="77777777" w:rsidR="00D54502" w:rsidRDefault="00D54502">
      <w:r>
        <w:separator/>
      </w:r>
    </w:p>
  </w:endnote>
  <w:endnote w:type="continuationSeparator" w:id="0">
    <w:p w14:paraId="555F4E3F" w14:textId="77777777" w:rsidR="00D54502" w:rsidRDefault="00D5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81E4" w14:textId="56E55B28"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A1156E">
      <w:rPr>
        <w:noProof/>
      </w:rPr>
      <w:t>30.08.2024</w:t>
    </w:r>
    <w:r>
      <w:fldChar w:fldCharType="end"/>
    </w:r>
    <w:r>
      <w:ptab w:relativeTo="margin" w:alignment="center" w:leader="none"/>
    </w:r>
    <w:r w:rsidR="00A1156E">
      <w:fldChar w:fldCharType="begin"/>
    </w:r>
    <w:r w:rsidR="00A1156E">
      <w:instrText xml:space="preserve"> FILENAME   \* MERGEFORMAT </w:instrText>
    </w:r>
    <w:r w:rsidR="00A1156E">
      <w:fldChar w:fldCharType="separate"/>
    </w:r>
    <w:r w:rsidR="00074451">
      <w:rPr>
        <w:noProof/>
      </w:rPr>
      <w:t>07.762_D.docx</w:t>
    </w:r>
    <w:r w:rsidR="00A1156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04E62" w14:textId="77777777" w:rsidR="00D54502" w:rsidRDefault="00D54502">
      <w:r>
        <w:separator/>
      </w:r>
    </w:p>
  </w:footnote>
  <w:footnote w:type="continuationSeparator" w:id="0">
    <w:p w14:paraId="2937DEAE" w14:textId="77777777" w:rsidR="00D54502" w:rsidRDefault="00D5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4558" w14:textId="77777777"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0E55"/>
    <w:rsid w:val="000056EB"/>
    <w:rsid w:val="00005A93"/>
    <w:rsid w:val="00006698"/>
    <w:rsid w:val="00016DF1"/>
    <w:rsid w:val="00017B5C"/>
    <w:rsid w:val="00030CF4"/>
    <w:rsid w:val="00033222"/>
    <w:rsid w:val="0003350E"/>
    <w:rsid w:val="00036F1F"/>
    <w:rsid w:val="00040AF5"/>
    <w:rsid w:val="00042486"/>
    <w:rsid w:val="00055788"/>
    <w:rsid w:val="000664F1"/>
    <w:rsid w:val="0006665F"/>
    <w:rsid w:val="000669F1"/>
    <w:rsid w:val="000705A4"/>
    <w:rsid w:val="00074451"/>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35A37"/>
    <w:rsid w:val="00141D39"/>
    <w:rsid w:val="001427A9"/>
    <w:rsid w:val="00144333"/>
    <w:rsid w:val="001451D0"/>
    <w:rsid w:val="0015035B"/>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25CF"/>
    <w:rsid w:val="001B3093"/>
    <w:rsid w:val="001B5B92"/>
    <w:rsid w:val="001B652D"/>
    <w:rsid w:val="001B76C0"/>
    <w:rsid w:val="001C0DA6"/>
    <w:rsid w:val="001C4107"/>
    <w:rsid w:val="001C7007"/>
    <w:rsid w:val="001D0056"/>
    <w:rsid w:val="001D0694"/>
    <w:rsid w:val="001D18CC"/>
    <w:rsid w:val="001D3446"/>
    <w:rsid w:val="001D4CA1"/>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512C"/>
    <w:rsid w:val="00216516"/>
    <w:rsid w:val="00217507"/>
    <w:rsid w:val="0022352A"/>
    <w:rsid w:val="00225AC9"/>
    <w:rsid w:val="00227FC5"/>
    <w:rsid w:val="002315E6"/>
    <w:rsid w:val="00232B9E"/>
    <w:rsid w:val="002368D4"/>
    <w:rsid w:val="002370F1"/>
    <w:rsid w:val="00244DA0"/>
    <w:rsid w:val="0025447D"/>
    <w:rsid w:val="002643F0"/>
    <w:rsid w:val="00282476"/>
    <w:rsid w:val="00283ADA"/>
    <w:rsid w:val="00285611"/>
    <w:rsid w:val="00290A13"/>
    <w:rsid w:val="00290A7A"/>
    <w:rsid w:val="00295E7B"/>
    <w:rsid w:val="00295F8F"/>
    <w:rsid w:val="002A1094"/>
    <w:rsid w:val="002A4C31"/>
    <w:rsid w:val="002A632C"/>
    <w:rsid w:val="002A6679"/>
    <w:rsid w:val="002B2B32"/>
    <w:rsid w:val="002B54DB"/>
    <w:rsid w:val="002B714F"/>
    <w:rsid w:val="002C03D9"/>
    <w:rsid w:val="002C07E5"/>
    <w:rsid w:val="002C131F"/>
    <w:rsid w:val="002C35D9"/>
    <w:rsid w:val="002C4CD8"/>
    <w:rsid w:val="002C6D6F"/>
    <w:rsid w:val="002D282F"/>
    <w:rsid w:val="002D4BBA"/>
    <w:rsid w:val="002D4DD1"/>
    <w:rsid w:val="002D565B"/>
    <w:rsid w:val="002D6837"/>
    <w:rsid w:val="002E0C96"/>
    <w:rsid w:val="002E7625"/>
    <w:rsid w:val="002F135D"/>
    <w:rsid w:val="002F1C55"/>
    <w:rsid w:val="003053BE"/>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6CF4"/>
    <w:rsid w:val="003676D8"/>
    <w:rsid w:val="0037066B"/>
    <w:rsid w:val="00370EFB"/>
    <w:rsid w:val="00373DDA"/>
    <w:rsid w:val="003849A4"/>
    <w:rsid w:val="0039134F"/>
    <w:rsid w:val="003946D3"/>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3011"/>
    <w:rsid w:val="0042393D"/>
    <w:rsid w:val="004246C6"/>
    <w:rsid w:val="00425BF3"/>
    <w:rsid w:val="00431834"/>
    <w:rsid w:val="0043706E"/>
    <w:rsid w:val="00444D6B"/>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86F32"/>
    <w:rsid w:val="0049098A"/>
    <w:rsid w:val="00491084"/>
    <w:rsid w:val="004A06A7"/>
    <w:rsid w:val="004A31A8"/>
    <w:rsid w:val="004A324E"/>
    <w:rsid w:val="004A5297"/>
    <w:rsid w:val="004A6F22"/>
    <w:rsid w:val="004A7EA3"/>
    <w:rsid w:val="004B0AEF"/>
    <w:rsid w:val="004B4B1C"/>
    <w:rsid w:val="004B743F"/>
    <w:rsid w:val="004C0FA7"/>
    <w:rsid w:val="004C7683"/>
    <w:rsid w:val="004D0086"/>
    <w:rsid w:val="004D17BE"/>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531E"/>
    <w:rsid w:val="00527DC3"/>
    <w:rsid w:val="00532961"/>
    <w:rsid w:val="00534647"/>
    <w:rsid w:val="005373C4"/>
    <w:rsid w:val="00541A6D"/>
    <w:rsid w:val="00550228"/>
    <w:rsid w:val="005531F9"/>
    <w:rsid w:val="00553EDB"/>
    <w:rsid w:val="00555841"/>
    <w:rsid w:val="0056606A"/>
    <w:rsid w:val="00567179"/>
    <w:rsid w:val="00570275"/>
    <w:rsid w:val="0057175C"/>
    <w:rsid w:val="00575419"/>
    <w:rsid w:val="00580F16"/>
    <w:rsid w:val="005811E5"/>
    <w:rsid w:val="00583BCC"/>
    <w:rsid w:val="00584714"/>
    <w:rsid w:val="00590C93"/>
    <w:rsid w:val="00592CFF"/>
    <w:rsid w:val="005A5FF3"/>
    <w:rsid w:val="005A6185"/>
    <w:rsid w:val="005A71B6"/>
    <w:rsid w:val="005A77CF"/>
    <w:rsid w:val="005B3267"/>
    <w:rsid w:val="005B3E0B"/>
    <w:rsid w:val="005B6B75"/>
    <w:rsid w:val="005B7362"/>
    <w:rsid w:val="005C1C04"/>
    <w:rsid w:val="005C33A3"/>
    <w:rsid w:val="005C510D"/>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A3C06"/>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064B4"/>
    <w:rsid w:val="00707491"/>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00B8"/>
    <w:rsid w:val="0076631D"/>
    <w:rsid w:val="00767F23"/>
    <w:rsid w:val="00773227"/>
    <w:rsid w:val="00774516"/>
    <w:rsid w:val="00782243"/>
    <w:rsid w:val="00786AB1"/>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5648"/>
    <w:rsid w:val="008A6583"/>
    <w:rsid w:val="008B05F9"/>
    <w:rsid w:val="008B0CD3"/>
    <w:rsid w:val="008B2CBB"/>
    <w:rsid w:val="008B54E9"/>
    <w:rsid w:val="008C34F9"/>
    <w:rsid w:val="008C66DF"/>
    <w:rsid w:val="008D0233"/>
    <w:rsid w:val="008D2F07"/>
    <w:rsid w:val="008D7DBC"/>
    <w:rsid w:val="008E5597"/>
    <w:rsid w:val="008E7BC4"/>
    <w:rsid w:val="008F2618"/>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4736C"/>
    <w:rsid w:val="00953FEB"/>
    <w:rsid w:val="00955581"/>
    <w:rsid w:val="009626E6"/>
    <w:rsid w:val="00964399"/>
    <w:rsid w:val="00966E50"/>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A42C6"/>
    <w:rsid w:val="009B02E4"/>
    <w:rsid w:val="009B1810"/>
    <w:rsid w:val="009B774A"/>
    <w:rsid w:val="009C420C"/>
    <w:rsid w:val="009C6858"/>
    <w:rsid w:val="009D303E"/>
    <w:rsid w:val="009E355A"/>
    <w:rsid w:val="009E501A"/>
    <w:rsid w:val="009E61A9"/>
    <w:rsid w:val="009E6D89"/>
    <w:rsid w:val="009E7867"/>
    <w:rsid w:val="009F1CED"/>
    <w:rsid w:val="009F407C"/>
    <w:rsid w:val="00A0206B"/>
    <w:rsid w:val="00A04D77"/>
    <w:rsid w:val="00A07383"/>
    <w:rsid w:val="00A10D90"/>
    <w:rsid w:val="00A1156E"/>
    <w:rsid w:val="00A11B01"/>
    <w:rsid w:val="00A13EDA"/>
    <w:rsid w:val="00A176FF"/>
    <w:rsid w:val="00A33C12"/>
    <w:rsid w:val="00A350AD"/>
    <w:rsid w:val="00A436AA"/>
    <w:rsid w:val="00A44E33"/>
    <w:rsid w:val="00A52317"/>
    <w:rsid w:val="00A533DC"/>
    <w:rsid w:val="00A549C9"/>
    <w:rsid w:val="00A577E9"/>
    <w:rsid w:val="00A61C37"/>
    <w:rsid w:val="00A63C0F"/>
    <w:rsid w:val="00A654E0"/>
    <w:rsid w:val="00A67EB4"/>
    <w:rsid w:val="00A7299D"/>
    <w:rsid w:val="00A76120"/>
    <w:rsid w:val="00A82EC0"/>
    <w:rsid w:val="00A838B7"/>
    <w:rsid w:val="00A91592"/>
    <w:rsid w:val="00A91766"/>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4345"/>
    <w:rsid w:val="00B01617"/>
    <w:rsid w:val="00B01DDC"/>
    <w:rsid w:val="00B044F1"/>
    <w:rsid w:val="00B05327"/>
    <w:rsid w:val="00B056F9"/>
    <w:rsid w:val="00B06570"/>
    <w:rsid w:val="00B07E7A"/>
    <w:rsid w:val="00B14A39"/>
    <w:rsid w:val="00B175FF"/>
    <w:rsid w:val="00B223AB"/>
    <w:rsid w:val="00B252B6"/>
    <w:rsid w:val="00B26974"/>
    <w:rsid w:val="00B30327"/>
    <w:rsid w:val="00B37443"/>
    <w:rsid w:val="00B42730"/>
    <w:rsid w:val="00B44380"/>
    <w:rsid w:val="00B4470D"/>
    <w:rsid w:val="00B47CFA"/>
    <w:rsid w:val="00B51221"/>
    <w:rsid w:val="00B52AA9"/>
    <w:rsid w:val="00B57315"/>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4B8E"/>
    <w:rsid w:val="00C15267"/>
    <w:rsid w:val="00C15B96"/>
    <w:rsid w:val="00C175C5"/>
    <w:rsid w:val="00C204F7"/>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4B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6134"/>
    <w:rsid w:val="00CC624E"/>
    <w:rsid w:val="00CC7963"/>
    <w:rsid w:val="00CD0A64"/>
    <w:rsid w:val="00CD230D"/>
    <w:rsid w:val="00CD4E5E"/>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1BD8"/>
    <w:rsid w:val="00D33664"/>
    <w:rsid w:val="00D34DA2"/>
    <w:rsid w:val="00D34F5F"/>
    <w:rsid w:val="00D371BA"/>
    <w:rsid w:val="00D376CF"/>
    <w:rsid w:val="00D54502"/>
    <w:rsid w:val="00D54910"/>
    <w:rsid w:val="00D60ED6"/>
    <w:rsid w:val="00D6123B"/>
    <w:rsid w:val="00D63943"/>
    <w:rsid w:val="00D71253"/>
    <w:rsid w:val="00D72ED2"/>
    <w:rsid w:val="00D76DE8"/>
    <w:rsid w:val="00D76FE1"/>
    <w:rsid w:val="00D805D0"/>
    <w:rsid w:val="00D86D74"/>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5795"/>
    <w:rsid w:val="00DE6FD5"/>
    <w:rsid w:val="00DE7A64"/>
    <w:rsid w:val="00DF4B75"/>
    <w:rsid w:val="00E0091E"/>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48D3"/>
    <w:rsid w:val="00E46069"/>
    <w:rsid w:val="00E5539E"/>
    <w:rsid w:val="00E57273"/>
    <w:rsid w:val="00E67E3B"/>
    <w:rsid w:val="00E70224"/>
    <w:rsid w:val="00E70F58"/>
    <w:rsid w:val="00E71716"/>
    <w:rsid w:val="00E72675"/>
    <w:rsid w:val="00E72CE3"/>
    <w:rsid w:val="00E76720"/>
    <w:rsid w:val="00E800D6"/>
    <w:rsid w:val="00E860C0"/>
    <w:rsid w:val="00E863ED"/>
    <w:rsid w:val="00E92EF5"/>
    <w:rsid w:val="00E94984"/>
    <w:rsid w:val="00E95834"/>
    <w:rsid w:val="00E978FE"/>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3D2D"/>
    <w:rsid w:val="00EF4D2D"/>
    <w:rsid w:val="00EF64B8"/>
    <w:rsid w:val="00EF660D"/>
    <w:rsid w:val="00F15E72"/>
    <w:rsid w:val="00F16E50"/>
    <w:rsid w:val="00F21066"/>
    <w:rsid w:val="00F443C8"/>
    <w:rsid w:val="00F5022C"/>
    <w:rsid w:val="00F544A7"/>
    <w:rsid w:val="00F61E81"/>
    <w:rsid w:val="00F634CC"/>
    <w:rsid w:val="00F6396C"/>
    <w:rsid w:val="00F6695E"/>
    <w:rsid w:val="00F66D68"/>
    <w:rsid w:val="00F71A72"/>
    <w:rsid w:val="00F76371"/>
    <w:rsid w:val="00F7686F"/>
    <w:rsid w:val="00F77118"/>
    <w:rsid w:val="00F77673"/>
    <w:rsid w:val="00F80F4D"/>
    <w:rsid w:val="00F81384"/>
    <w:rsid w:val="00F81CE9"/>
    <w:rsid w:val="00F84F37"/>
    <w:rsid w:val="00F91A3C"/>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4D35E797"/>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1D4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fa-dostmann.d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fa-dostmann.de/service/downloads/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szblind.ch" TargetMode="External"/><Relationship Id="rId10" Type="http://schemas.openxmlformats.org/officeDocument/2006/relationships/image" Target="media/image2.sv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ilfsmittel@szblind.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3131BF2-9D15-44E3-8757-C9D952AA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1957</Words>
  <Characters>12931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Funkuhr mit Temperatur</vt:lpstr>
    </vt:vector>
  </TitlesOfParts>
  <Company>SZBLIND</Company>
  <LinksUpToDate>false</LinksUpToDate>
  <CharactersWithSpaces>14859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Bedienungsanleitung Funkuhr mit Temperatur</dc:title>
  <dc:subject>Hier der Text zum Thema</dc:subject>
  <dc:creator>Reusser Regina</dc:creator>
  <cp:keywords>SZBLIND Bericht</cp:keywords>
  <cp:lastModifiedBy>Reusser Regina</cp:lastModifiedBy>
  <cp:revision>20</cp:revision>
  <cp:lastPrinted>2024-07-17T12:39:00Z</cp:lastPrinted>
  <dcterms:created xsi:type="dcterms:W3CDTF">2024-06-24T14:15:00Z</dcterms:created>
  <dcterms:modified xsi:type="dcterms:W3CDTF">2024-08-30T08:10:00Z</dcterms:modified>
</cp:coreProperties>
</file>