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500"/>
        <w:gridCol w:w="5854"/>
      </w:tblGrid>
      <w:bookmarkStart w:id="0" w:name="_Toc50983411" w:displacedByCustomXml="next"/>
      <w:bookmarkStart w:id="1" w:name="_Toc44057811" w:displacedByCustomXml="next"/>
      <w:bookmarkStart w:id="2" w:name="_Toc436723131" w:displacedByCustomXml="next"/>
      <w:bookmarkStart w:id="3" w:name="_Toc436723097" w:displacedByCustomXml="next"/>
      <w:bookmarkStart w:id="4" w:name="_Toc436691174" w:displacedByCustomXml="next"/>
      <w:bookmarkStart w:id="5" w:name="_Toc436691003" w:displacedByCustomXml="next"/>
      <w:bookmarkStart w:id="6" w:name="_Toc436690682" w:displacedByCustomXml="next"/>
      <w:bookmarkStart w:id="7" w:name="_Toc436690607" w:displacedByCustomXml="next"/>
      <w:bookmarkStart w:id="8" w:name="_Toc436690552" w:displacedByCustomXml="next"/>
      <w:bookmarkStart w:id="9" w:name="_Toc436690278" w:displacedByCustomXml="next"/>
      <w:bookmarkStart w:id="10" w:name="_Toc436690250" w:displacedByCustomXml="next"/>
      <w:bookmarkStart w:id="11" w:name="_Toc436690189" w:displacedByCustomXml="next"/>
      <w:bookmarkStart w:id="12" w:name="_Toc436689193" w:displacedByCustomXml="next"/>
      <w:bookmarkStart w:id="13" w:name="_Toc436604712" w:displacedByCustomXml="next"/>
      <w:bookmarkStart w:id="14" w:name="_Toc436604663" w:displacedByCustomXml="next"/>
      <w:bookmarkStart w:id="15" w:name="_Toc436604275" w:displacedByCustomXml="next"/>
      <w:bookmarkStart w:id="16" w:name="_Toc436603489" w:displacedByCustomXml="next"/>
      <w:bookmarkStart w:id="17" w:name="_Toc436581654" w:displacedByCustomXml="next"/>
      <w:bookmarkStart w:id="18" w:name="_Toc436580570" w:displacedByCustomXml="next"/>
      <w:bookmarkStart w:id="19" w:name="_Toc436580364" w:displacedByCustomXml="next"/>
      <w:bookmarkStart w:id="20" w:name="_Toc436580280" w:displacedByCustomXml="next"/>
      <w:bookmarkStart w:id="21" w:name="_Toc436049786" w:displacedByCustomXml="next"/>
      <w:bookmarkStart w:id="22" w:name="_Toc436048615" w:displacedByCustomXml="next"/>
      <w:bookmarkStart w:id="23" w:name="_Toc436048579" w:displacedByCustomXml="next"/>
      <w:bookmarkStart w:id="24" w:name="_Toc436045180" w:displacedByCustomXml="next"/>
      <w:bookmarkStart w:id="25" w:name="_Toc436044318" w:displacedByCustomXml="next"/>
      <w:bookmarkStart w:id="26" w:name="_Toc436043418" w:displacedByCustomXml="next"/>
      <w:bookmarkStart w:id="27" w:name="_Toc436042513" w:displacedByCustomXml="next"/>
      <w:bookmarkStart w:id="28" w:name="_Toc394665846" w:displacedByCustomXml="next"/>
      <w:bookmarkStart w:id="29" w:name="_Toc394665644" w:displacedByCustomXml="next"/>
      <w:bookmarkStart w:id="30" w:name="_Toc394661940" w:displacedByCustomXml="next"/>
      <w:bookmarkStart w:id="31" w:name="_Toc43733291" w:displacedByCustomXml="next"/>
      <w:bookmarkStart w:id="32" w:name="_Toc43733263" w:displacedByCustomXml="next"/>
      <w:bookmarkStart w:id="33" w:name="_Toc43733117" w:displacedByCustomXml="next"/>
      <w:bookmarkStart w:id="34" w:name="_Toc43731319" w:displacedByCustomXml="next"/>
      <w:bookmarkStart w:id="35" w:name="_Toc43730612" w:displacedByCustomXml="next"/>
      <w:bookmarkStart w:id="36" w:name="_Toc43730489" w:displacedByCustomXml="next"/>
      <w:bookmarkStart w:id="37" w:name="_Toc43730376" w:displacedByCustomXml="next"/>
      <w:bookmarkStart w:id="38" w:name="_Toc43730181" w:displacedByCustomXml="next"/>
      <w:bookmarkStart w:id="39" w:name="_Toc43730167" w:displacedByCustomXml="next"/>
      <w:bookmarkStart w:id="40" w:name="_Toc43729563" w:displacedByCustomXml="next"/>
      <w:bookmarkStart w:id="41" w:name="_Toc43728660" w:displacedByCustomXml="next"/>
      <w:bookmarkStart w:id="42" w:name="_Toc43728598" w:displacedByCustomXml="next"/>
      <w:bookmarkStart w:id="43" w:name="_Toc43727421" w:displacedByCustomXml="next"/>
      <w:bookmarkStart w:id="44" w:name="_Toc43726927" w:displacedByCustomXml="next"/>
      <w:bookmarkStart w:id="45" w:name="_Toc43726868" w:displacedByCustomXml="next"/>
      <w:sdt>
        <w:sdtPr>
          <w:alias w:val="axesPDF - Layout-Tabelle"/>
          <w:tag w:val="axesPDF:ID:Table:90f79cad-a326-4c89-ba17-5887e6e1151b"/>
          <w:id w:val="766346390"/>
          <w:placeholder>
            <w:docPart w:val="C864D8D940F646B892E5992BF815FB5F"/>
          </w:placeholder>
        </w:sdtPr>
        <w:sdtEndPr/>
        <w:sdtContent>
          <w:sdt>
            <w:sdtPr>
              <w:alias w:val="axesPDF Layout Table 1"/>
              <w:tag w:val="axespdf:table-role:layout-table-1"/>
              <w:id w:val="-1957395187"/>
              <w:placeholder>
                <w:docPart w:val="82D7E749C5DD43D6988247E8F824F1A2"/>
              </w:placeholder>
            </w:sdtPr>
            <w:sdtEndPr/>
            <w:sdtContent>
              <w:tr w:rsidR="00B06570" w:rsidRPr="00A577E9" w:rsidTr="00B06570">
                <w:tc>
                  <w:tcPr>
                    <w:tcW w:w="3500" w:type="dxa"/>
                  </w:tcPr>
                  <w:p w:rsidR="00B06570" w:rsidRPr="00A577E9" w:rsidRDefault="00B06570" w:rsidP="00F24FA4">
                    <w:pPr>
                      <w:pStyle w:val="Textkrper"/>
                    </w:pPr>
                    <w:r w:rsidRPr="00A577E9">
                      <w:rPr>
                        <w:noProof/>
                      </w:rPr>
                      <w:drawing>
                        <wp:inline distT="0" distB="0" distL="0" distR="0" wp14:anchorId="4138B86B" wp14:editId="4D500441">
                          <wp:extent cx="1872750" cy="792000"/>
                          <wp:effectExtent l="0" t="0" r="0" b="8255"/>
                          <wp:docPr id="4" name="Grafik 4" descr="Logo: SZBL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Logo: SZBLIND"/>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72750" cy="792000"/>
                                  </a:xfrm>
                                  <a:prstGeom prst="rect">
                                    <a:avLst/>
                                  </a:prstGeom>
                                </pic:spPr>
                              </pic:pic>
                            </a:graphicData>
                          </a:graphic>
                        </wp:inline>
                      </w:drawing>
                    </w:r>
                  </w:p>
                </w:tc>
                <w:tc>
                  <w:tcPr>
                    <w:tcW w:w="5854" w:type="dxa"/>
                  </w:tcPr>
                  <w:p w:rsidR="00B06570" w:rsidRPr="00A577E9" w:rsidRDefault="00B06570" w:rsidP="00F24FA4">
                    <w:pPr>
                      <w:pStyle w:val="Kopfzeile"/>
                    </w:pPr>
                    <w:r w:rsidRPr="00A577E9">
                      <w:t>Abteilung</w:t>
                    </w:r>
                  </w:p>
                  <w:p w:rsidR="00B06570" w:rsidRPr="00A577E9" w:rsidRDefault="00B06570" w:rsidP="00F24FA4">
                    <w:pPr>
                      <w:pStyle w:val="Kopfzeile"/>
                    </w:pPr>
                    <w:r w:rsidRPr="00A577E9">
                      <w:t>oder Autor etc.</w:t>
                    </w:r>
                  </w:p>
                  <w:p w:rsidR="00B06570" w:rsidRPr="00A577E9" w:rsidRDefault="00B06570" w:rsidP="00F24FA4">
                    <w:pPr>
                      <w:pStyle w:val="Textkrper"/>
                    </w:pPr>
                  </w:p>
                </w:tc>
              </w:tr>
            </w:sdtContent>
          </w:sdt>
        </w:sdtContent>
      </w:sdt>
    </w:tbl>
    <w:p w:rsidR="008717BF" w:rsidRDefault="00C112EC" w:rsidP="00B06570">
      <w:pPr>
        <w:pStyle w:val="Titel"/>
      </w:pPr>
      <w:r>
        <w:t>Bedienungsanleitung</w:t>
      </w:r>
      <w:r w:rsidR="000C407D">
        <w:br/>
      </w:r>
      <w:r w:rsidR="000C407D" w:rsidRPr="000C407D">
        <w:t>Tape King - Sprechendes Rollmassband mit</w:t>
      </w:r>
      <w:r w:rsidR="000C407D">
        <w:br/>
      </w:r>
      <w:r w:rsidR="000C407D" w:rsidRPr="000C407D">
        <w:t>Winkelmesser und Wasserwaage</w:t>
      </w:r>
    </w:p>
    <w:p w:rsidR="008717BF" w:rsidRDefault="008717BF">
      <w:pPr>
        <w:widowControl/>
        <w:suppressAutoHyphens w:val="0"/>
      </w:pPr>
    </w:p>
    <w:p w:rsidR="008717BF" w:rsidRDefault="008717BF">
      <w:pPr>
        <w:widowControl/>
        <w:suppressAutoHyphens w:val="0"/>
      </w:pPr>
    </w:p>
    <w:p w:rsidR="008717BF" w:rsidRDefault="00641ED4">
      <w:pPr>
        <w:widowControl/>
        <w:suppressAutoHyphens w:val="0"/>
      </w:pPr>
      <w:r w:rsidRPr="00641ED4">
        <w:drawing>
          <wp:inline distT="0" distB="0" distL="0" distR="0" wp14:anchorId="1F7B9BC9" wp14:editId="64142F94">
            <wp:extent cx="5416735" cy="3467100"/>
            <wp:effectExtent l="0" t="0" r="0" b="0"/>
            <wp:docPr id="2" name="Grafik 2" descr="Abbildung Rollmassband Tape 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ildershop neu\Für Web\08_116_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0672" cy="3469620"/>
                    </a:xfrm>
                    <a:prstGeom prst="rect">
                      <a:avLst/>
                    </a:prstGeom>
                    <a:noFill/>
                    <a:ln>
                      <a:noFill/>
                    </a:ln>
                  </pic:spPr>
                </pic:pic>
              </a:graphicData>
            </a:graphic>
          </wp:inline>
        </w:drawing>
      </w:r>
    </w:p>
    <w:p w:rsidR="008717BF" w:rsidRDefault="008717BF">
      <w:pPr>
        <w:widowControl/>
        <w:suppressAutoHyphens w:val="0"/>
      </w:pPr>
    </w:p>
    <w:p w:rsidR="008717BF" w:rsidRDefault="008717BF">
      <w:pPr>
        <w:widowControl/>
        <w:suppressAutoHyphens w:val="0"/>
      </w:pPr>
    </w:p>
    <w:p w:rsidR="008717BF" w:rsidRDefault="008717BF">
      <w:pPr>
        <w:widowControl/>
        <w:suppressAutoHyphens w:val="0"/>
      </w:pPr>
      <w:r>
        <w:t xml:space="preserve">SZBLIND Art. Nr. </w:t>
      </w:r>
      <w:r w:rsidR="000C407D">
        <w:t>08.116</w:t>
      </w:r>
    </w:p>
    <w:p w:rsidR="008717BF" w:rsidRDefault="008717BF">
      <w:pPr>
        <w:widowControl/>
        <w:suppressAutoHyphens w:val="0"/>
      </w:pPr>
      <w:r>
        <w:t>Stand:</w:t>
      </w:r>
      <w:r w:rsidR="000C407D">
        <w:t xml:space="preserve"> 01.09.2022</w:t>
      </w:r>
    </w:p>
    <w:p w:rsidR="008717BF" w:rsidRDefault="008717BF">
      <w:pPr>
        <w:widowControl/>
        <w:suppressAutoHyphens w:val="0"/>
        <w:rPr>
          <w:rFonts w:asciiTheme="majorHAnsi" w:eastAsia="MS Mincho" w:hAnsiTheme="majorHAnsi" w:cs="Tahoma"/>
          <w:b/>
          <w:bCs/>
          <w:sz w:val="52"/>
          <w:szCs w:val="36"/>
        </w:rPr>
      </w:pPr>
      <w:r>
        <w:rPr>
          <w:rFonts w:asciiTheme="majorHAnsi" w:eastAsia="MS Mincho" w:hAnsiTheme="majorHAnsi" w:cs="Tahoma"/>
          <w:b/>
          <w:bCs/>
          <w:sz w:val="52"/>
          <w:szCs w:val="36"/>
        </w:rPr>
        <w:br w:type="page"/>
      </w:r>
    </w:p>
    <w:sdt>
      <w:sdtPr>
        <w:rPr>
          <w:rFonts w:eastAsia="Arial Unicode MS" w:cs="Times New Roman"/>
          <w:b w:val="0"/>
          <w:bCs w:val="0"/>
          <w:kern w:val="1"/>
          <w:sz w:val="22"/>
          <w:szCs w:val="24"/>
          <w:lang w:eastAsia="de-CH"/>
        </w:rPr>
        <w:id w:val="-1394186391"/>
        <w:docPartObj>
          <w:docPartGallery w:val="Table of Contents"/>
          <w:docPartUnique/>
        </w:docPartObj>
      </w:sdtPr>
      <w:sdtEndPr/>
      <w:sdtContent>
        <w:p w:rsidR="00631745" w:rsidRPr="00631745" w:rsidRDefault="00631745" w:rsidP="00EA1549">
          <w:pPr>
            <w:pStyle w:val="Inhaltsverzeichnisberschrift"/>
          </w:pPr>
          <w:r w:rsidRPr="00631745">
            <w:t>Inhaltsverzeichnis</w:t>
          </w:r>
        </w:p>
        <w:p w:rsidR="0029203B" w:rsidRDefault="00631745">
          <w:pPr>
            <w:pStyle w:val="Verzeichnis1"/>
            <w:rPr>
              <w:rFonts w:eastAsiaTheme="minorEastAsia" w:cstheme="minorBidi"/>
              <w:b w:val="0"/>
              <w:noProof/>
              <w:kern w:val="0"/>
              <w:szCs w:val="22"/>
            </w:rPr>
          </w:pPr>
          <w:r w:rsidRPr="00FE4C78">
            <w:fldChar w:fldCharType="begin"/>
          </w:r>
          <w:r w:rsidRPr="00631745">
            <w:instrText xml:space="preserve"> TOC \o "1-4" \h \z \u </w:instrText>
          </w:r>
          <w:r w:rsidRPr="00FE4C78">
            <w:fldChar w:fldCharType="separate"/>
          </w:r>
          <w:hyperlink w:anchor="_Toc109645497" w:history="1">
            <w:r w:rsidR="0029203B" w:rsidRPr="00E85475">
              <w:rPr>
                <w:rStyle w:val="Hyperlink"/>
                <w:noProof/>
              </w:rPr>
              <w:t>1.</w:t>
            </w:r>
            <w:r w:rsidR="0029203B">
              <w:rPr>
                <w:rFonts w:eastAsiaTheme="minorEastAsia" w:cstheme="minorBidi"/>
                <w:b w:val="0"/>
                <w:noProof/>
                <w:kern w:val="0"/>
                <w:szCs w:val="22"/>
              </w:rPr>
              <w:tab/>
            </w:r>
            <w:r w:rsidR="0029203B" w:rsidRPr="00E85475">
              <w:rPr>
                <w:rStyle w:val="Hyperlink"/>
                <w:noProof/>
              </w:rPr>
              <w:t>Einführung</w:t>
            </w:r>
            <w:r w:rsidR="0029203B">
              <w:rPr>
                <w:noProof/>
                <w:webHidden/>
              </w:rPr>
              <w:tab/>
            </w:r>
            <w:r w:rsidR="0029203B">
              <w:rPr>
                <w:noProof/>
                <w:webHidden/>
              </w:rPr>
              <w:fldChar w:fldCharType="begin"/>
            </w:r>
            <w:r w:rsidR="0029203B">
              <w:rPr>
                <w:noProof/>
                <w:webHidden/>
              </w:rPr>
              <w:instrText xml:space="preserve"> PAGEREF _Toc109645497 \h </w:instrText>
            </w:r>
            <w:r w:rsidR="0029203B">
              <w:rPr>
                <w:noProof/>
                <w:webHidden/>
              </w:rPr>
            </w:r>
            <w:r w:rsidR="0029203B">
              <w:rPr>
                <w:noProof/>
                <w:webHidden/>
              </w:rPr>
              <w:fldChar w:fldCharType="separate"/>
            </w:r>
            <w:r w:rsidR="0029203B">
              <w:rPr>
                <w:noProof/>
                <w:webHidden/>
              </w:rPr>
              <w:t>3</w:t>
            </w:r>
            <w:r w:rsidR="0029203B">
              <w:rPr>
                <w:noProof/>
                <w:webHidden/>
              </w:rPr>
              <w:fldChar w:fldCharType="end"/>
            </w:r>
          </w:hyperlink>
        </w:p>
        <w:p w:rsidR="0029203B" w:rsidRDefault="0029203B">
          <w:pPr>
            <w:pStyle w:val="Verzeichnis1"/>
            <w:rPr>
              <w:rFonts w:eastAsiaTheme="minorEastAsia" w:cstheme="minorBidi"/>
              <w:b w:val="0"/>
              <w:noProof/>
              <w:kern w:val="0"/>
              <w:szCs w:val="22"/>
            </w:rPr>
          </w:pPr>
          <w:hyperlink w:anchor="_Toc109645498" w:history="1">
            <w:r w:rsidRPr="00E85475">
              <w:rPr>
                <w:rStyle w:val="Hyperlink"/>
                <w:noProof/>
              </w:rPr>
              <w:t>2.</w:t>
            </w:r>
            <w:r>
              <w:rPr>
                <w:rFonts w:eastAsiaTheme="minorEastAsia" w:cstheme="minorBidi"/>
                <w:b w:val="0"/>
                <w:noProof/>
                <w:kern w:val="0"/>
                <w:szCs w:val="22"/>
              </w:rPr>
              <w:tab/>
            </w:r>
            <w:r w:rsidRPr="00E85475">
              <w:rPr>
                <w:rStyle w:val="Hyperlink"/>
                <w:noProof/>
              </w:rPr>
              <w:t>Gerätebeschreibung</w:t>
            </w:r>
            <w:r>
              <w:rPr>
                <w:noProof/>
                <w:webHidden/>
              </w:rPr>
              <w:tab/>
            </w:r>
            <w:r>
              <w:rPr>
                <w:noProof/>
                <w:webHidden/>
              </w:rPr>
              <w:fldChar w:fldCharType="begin"/>
            </w:r>
            <w:r>
              <w:rPr>
                <w:noProof/>
                <w:webHidden/>
              </w:rPr>
              <w:instrText xml:space="preserve"> PAGEREF _Toc109645498 \h </w:instrText>
            </w:r>
            <w:r>
              <w:rPr>
                <w:noProof/>
                <w:webHidden/>
              </w:rPr>
            </w:r>
            <w:r>
              <w:rPr>
                <w:noProof/>
                <w:webHidden/>
              </w:rPr>
              <w:fldChar w:fldCharType="separate"/>
            </w:r>
            <w:r>
              <w:rPr>
                <w:noProof/>
                <w:webHidden/>
              </w:rPr>
              <w:t>3</w:t>
            </w:r>
            <w:r>
              <w:rPr>
                <w:noProof/>
                <w:webHidden/>
              </w:rPr>
              <w:fldChar w:fldCharType="end"/>
            </w:r>
          </w:hyperlink>
        </w:p>
        <w:p w:rsidR="0029203B" w:rsidRDefault="0029203B">
          <w:pPr>
            <w:pStyle w:val="Verzeichnis2"/>
            <w:rPr>
              <w:rFonts w:eastAsiaTheme="minorEastAsia" w:cstheme="minorBidi"/>
              <w:kern w:val="0"/>
              <w:szCs w:val="22"/>
            </w:rPr>
          </w:pPr>
          <w:hyperlink w:anchor="_Toc109645499" w:history="1">
            <w:r w:rsidRPr="00E85475">
              <w:rPr>
                <w:rStyle w:val="Hyperlink"/>
              </w:rPr>
              <w:t>2.1.</w:t>
            </w:r>
            <w:r>
              <w:rPr>
                <w:rFonts w:eastAsiaTheme="minorEastAsia" w:cstheme="minorBidi"/>
                <w:kern w:val="0"/>
                <w:szCs w:val="22"/>
              </w:rPr>
              <w:tab/>
            </w:r>
            <w:r w:rsidRPr="00E85475">
              <w:rPr>
                <w:rStyle w:val="Hyperlink"/>
              </w:rPr>
              <w:t>Gerätevorderseite</w:t>
            </w:r>
            <w:r>
              <w:rPr>
                <w:webHidden/>
              </w:rPr>
              <w:tab/>
            </w:r>
            <w:r>
              <w:rPr>
                <w:webHidden/>
              </w:rPr>
              <w:fldChar w:fldCharType="begin"/>
            </w:r>
            <w:r>
              <w:rPr>
                <w:webHidden/>
              </w:rPr>
              <w:instrText xml:space="preserve"> PAGEREF _Toc109645499 \h </w:instrText>
            </w:r>
            <w:r>
              <w:rPr>
                <w:webHidden/>
              </w:rPr>
            </w:r>
            <w:r>
              <w:rPr>
                <w:webHidden/>
              </w:rPr>
              <w:fldChar w:fldCharType="separate"/>
            </w:r>
            <w:r>
              <w:rPr>
                <w:webHidden/>
              </w:rPr>
              <w:t>3</w:t>
            </w:r>
            <w:r>
              <w:rPr>
                <w:webHidden/>
              </w:rPr>
              <w:fldChar w:fldCharType="end"/>
            </w:r>
          </w:hyperlink>
        </w:p>
        <w:p w:rsidR="0029203B" w:rsidRDefault="0029203B">
          <w:pPr>
            <w:pStyle w:val="Verzeichnis2"/>
            <w:rPr>
              <w:rFonts w:eastAsiaTheme="minorEastAsia" w:cstheme="minorBidi"/>
              <w:kern w:val="0"/>
              <w:szCs w:val="22"/>
            </w:rPr>
          </w:pPr>
          <w:hyperlink w:anchor="_Toc109645500" w:history="1">
            <w:r w:rsidRPr="00E85475">
              <w:rPr>
                <w:rStyle w:val="Hyperlink"/>
              </w:rPr>
              <w:t>2.2.</w:t>
            </w:r>
            <w:r>
              <w:rPr>
                <w:rFonts w:eastAsiaTheme="minorEastAsia" w:cstheme="minorBidi"/>
                <w:kern w:val="0"/>
                <w:szCs w:val="22"/>
              </w:rPr>
              <w:tab/>
            </w:r>
            <w:r w:rsidRPr="00E85475">
              <w:rPr>
                <w:rStyle w:val="Hyperlink"/>
              </w:rPr>
              <w:t>Geräteschmalseiten</w:t>
            </w:r>
            <w:r>
              <w:rPr>
                <w:webHidden/>
              </w:rPr>
              <w:tab/>
            </w:r>
            <w:r>
              <w:rPr>
                <w:webHidden/>
              </w:rPr>
              <w:fldChar w:fldCharType="begin"/>
            </w:r>
            <w:r>
              <w:rPr>
                <w:webHidden/>
              </w:rPr>
              <w:instrText xml:space="preserve"> PAGEREF _Toc109645500 \h </w:instrText>
            </w:r>
            <w:r>
              <w:rPr>
                <w:webHidden/>
              </w:rPr>
            </w:r>
            <w:r>
              <w:rPr>
                <w:webHidden/>
              </w:rPr>
              <w:fldChar w:fldCharType="separate"/>
            </w:r>
            <w:r>
              <w:rPr>
                <w:webHidden/>
              </w:rPr>
              <w:t>3</w:t>
            </w:r>
            <w:r>
              <w:rPr>
                <w:webHidden/>
              </w:rPr>
              <w:fldChar w:fldCharType="end"/>
            </w:r>
          </w:hyperlink>
        </w:p>
        <w:p w:rsidR="0029203B" w:rsidRDefault="0029203B">
          <w:pPr>
            <w:pStyle w:val="Verzeichnis2"/>
            <w:rPr>
              <w:rFonts w:eastAsiaTheme="minorEastAsia" w:cstheme="minorBidi"/>
              <w:kern w:val="0"/>
              <w:szCs w:val="22"/>
            </w:rPr>
          </w:pPr>
          <w:hyperlink w:anchor="_Toc109645501" w:history="1">
            <w:r w:rsidRPr="00E85475">
              <w:rPr>
                <w:rStyle w:val="Hyperlink"/>
              </w:rPr>
              <w:t>2.3.</w:t>
            </w:r>
            <w:r>
              <w:rPr>
                <w:rFonts w:eastAsiaTheme="minorEastAsia" w:cstheme="minorBidi"/>
                <w:kern w:val="0"/>
                <w:szCs w:val="22"/>
              </w:rPr>
              <w:tab/>
            </w:r>
            <w:r w:rsidRPr="00E85475">
              <w:rPr>
                <w:rStyle w:val="Hyperlink"/>
              </w:rPr>
              <w:t>Geräterückseite</w:t>
            </w:r>
            <w:r>
              <w:rPr>
                <w:webHidden/>
              </w:rPr>
              <w:tab/>
            </w:r>
            <w:r>
              <w:rPr>
                <w:webHidden/>
              </w:rPr>
              <w:fldChar w:fldCharType="begin"/>
            </w:r>
            <w:r>
              <w:rPr>
                <w:webHidden/>
              </w:rPr>
              <w:instrText xml:space="preserve"> PAGEREF _Toc109645501 \h </w:instrText>
            </w:r>
            <w:r>
              <w:rPr>
                <w:webHidden/>
              </w:rPr>
            </w:r>
            <w:r>
              <w:rPr>
                <w:webHidden/>
              </w:rPr>
              <w:fldChar w:fldCharType="separate"/>
            </w:r>
            <w:r>
              <w:rPr>
                <w:webHidden/>
              </w:rPr>
              <w:t>3</w:t>
            </w:r>
            <w:r>
              <w:rPr>
                <w:webHidden/>
              </w:rPr>
              <w:fldChar w:fldCharType="end"/>
            </w:r>
          </w:hyperlink>
        </w:p>
        <w:p w:rsidR="0029203B" w:rsidRDefault="0029203B">
          <w:pPr>
            <w:pStyle w:val="Verzeichnis1"/>
            <w:rPr>
              <w:rFonts w:eastAsiaTheme="minorEastAsia" w:cstheme="minorBidi"/>
              <w:b w:val="0"/>
              <w:noProof/>
              <w:kern w:val="0"/>
              <w:szCs w:val="22"/>
            </w:rPr>
          </w:pPr>
          <w:hyperlink w:anchor="_Toc109645502" w:history="1">
            <w:r w:rsidRPr="00E85475">
              <w:rPr>
                <w:rStyle w:val="Hyperlink"/>
                <w:noProof/>
              </w:rPr>
              <w:t>3.</w:t>
            </w:r>
            <w:r>
              <w:rPr>
                <w:rFonts w:eastAsiaTheme="minorEastAsia" w:cstheme="minorBidi"/>
                <w:b w:val="0"/>
                <w:noProof/>
                <w:kern w:val="0"/>
                <w:szCs w:val="22"/>
              </w:rPr>
              <w:tab/>
            </w:r>
            <w:r w:rsidRPr="00E85475">
              <w:rPr>
                <w:rStyle w:val="Hyperlink"/>
                <w:noProof/>
              </w:rPr>
              <w:t>Stromversorgung</w:t>
            </w:r>
            <w:r>
              <w:rPr>
                <w:noProof/>
                <w:webHidden/>
              </w:rPr>
              <w:tab/>
            </w:r>
            <w:r>
              <w:rPr>
                <w:noProof/>
                <w:webHidden/>
              </w:rPr>
              <w:fldChar w:fldCharType="begin"/>
            </w:r>
            <w:r>
              <w:rPr>
                <w:noProof/>
                <w:webHidden/>
              </w:rPr>
              <w:instrText xml:space="preserve"> PAGEREF _Toc109645502 \h </w:instrText>
            </w:r>
            <w:r>
              <w:rPr>
                <w:noProof/>
                <w:webHidden/>
              </w:rPr>
            </w:r>
            <w:r>
              <w:rPr>
                <w:noProof/>
                <w:webHidden/>
              </w:rPr>
              <w:fldChar w:fldCharType="separate"/>
            </w:r>
            <w:r>
              <w:rPr>
                <w:noProof/>
                <w:webHidden/>
              </w:rPr>
              <w:t>3</w:t>
            </w:r>
            <w:r>
              <w:rPr>
                <w:noProof/>
                <w:webHidden/>
              </w:rPr>
              <w:fldChar w:fldCharType="end"/>
            </w:r>
          </w:hyperlink>
        </w:p>
        <w:p w:rsidR="0029203B" w:rsidRDefault="0029203B">
          <w:pPr>
            <w:pStyle w:val="Verzeichnis1"/>
            <w:rPr>
              <w:rFonts w:eastAsiaTheme="minorEastAsia" w:cstheme="minorBidi"/>
              <w:b w:val="0"/>
              <w:noProof/>
              <w:kern w:val="0"/>
              <w:szCs w:val="22"/>
            </w:rPr>
          </w:pPr>
          <w:hyperlink w:anchor="_Toc109645503" w:history="1">
            <w:r w:rsidRPr="00E85475">
              <w:rPr>
                <w:rStyle w:val="Hyperlink"/>
                <w:noProof/>
              </w:rPr>
              <w:t>4.</w:t>
            </w:r>
            <w:r>
              <w:rPr>
                <w:rFonts w:eastAsiaTheme="minorEastAsia" w:cstheme="minorBidi"/>
                <w:b w:val="0"/>
                <w:noProof/>
                <w:kern w:val="0"/>
                <w:szCs w:val="22"/>
              </w:rPr>
              <w:tab/>
            </w:r>
            <w:r w:rsidRPr="00E85475">
              <w:rPr>
                <w:rStyle w:val="Hyperlink"/>
                <w:noProof/>
              </w:rPr>
              <w:t>Funktionen des Tape King</w:t>
            </w:r>
            <w:r>
              <w:rPr>
                <w:noProof/>
                <w:webHidden/>
              </w:rPr>
              <w:tab/>
            </w:r>
            <w:r>
              <w:rPr>
                <w:noProof/>
                <w:webHidden/>
              </w:rPr>
              <w:fldChar w:fldCharType="begin"/>
            </w:r>
            <w:r>
              <w:rPr>
                <w:noProof/>
                <w:webHidden/>
              </w:rPr>
              <w:instrText xml:space="preserve"> PAGEREF _Toc109645503 \h </w:instrText>
            </w:r>
            <w:r>
              <w:rPr>
                <w:noProof/>
                <w:webHidden/>
              </w:rPr>
            </w:r>
            <w:r>
              <w:rPr>
                <w:noProof/>
                <w:webHidden/>
              </w:rPr>
              <w:fldChar w:fldCharType="separate"/>
            </w:r>
            <w:r>
              <w:rPr>
                <w:noProof/>
                <w:webHidden/>
              </w:rPr>
              <w:t>4</w:t>
            </w:r>
            <w:r>
              <w:rPr>
                <w:noProof/>
                <w:webHidden/>
              </w:rPr>
              <w:fldChar w:fldCharType="end"/>
            </w:r>
          </w:hyperlink>
        </w:p>
        <w:p w:rsidR="0029203B" w:rsidRDefault="0029203B">
          <w:pPr>
            <w:pStyle w:val="Verzeichnis2"/>
            <w:rPr>
              <w:rFonts w:eastAsiaTheme="minorEastAsia" w:cstheme="minorBidi"/>
              <w:kern w:val="0"/>
              <w:szCs w:val="22"/>
            </w:rPr>
          </w:pPr>
          <w:hyperlink w:anchor="_Toc109645504" w:history="1">
            <w:r w:rsidRPr="00E85475">
              <w:rPr>
                <w:rStyle w:val="Hyperlink"/>
              </w:rPr>
              <w:t>4.1.</w:t>
            </w:r>
            <w:r>
              <w:rPr>
                <w:rFonts w:eastAsiaTheme="minorEastAsia" w:cstheme="minorBidi"/>
                <w:kern w:val="0"/>
                <w:szCs w:val="22"/>
              </w:rPr>
              <w:tab/>
            </w:r>
            <w:r w:rsidRPr="00E85475">
              <w:rPr>
                <w:rStyle w:val="Hyperlink"/>
              </w:rPr>
              <w:t>Messen</w:t>
            </w:r>
            <w:r>
              <w:rPr>
                <w:webHidden/>
              </w:rPr>
              <w:tab/>
            </w:r>
            <w:r>
              <w:rPr>
                <w:webHidden/>
              </w:rPr>
              <w:fldChar w:fldCharType="begin"/>
            </w:r>
            <w:r>
              <w:rPr>
                <w:webHidden/>
              </w:rPr>
              <w:instrText xml:space="preserve"> PAGEREF _Toc109645504 \h </w:instrText>
            </w:r>
            <w:r>
              <w:rPr>
                <w:webHidden/>
              </w:rPr>
            </w:r>
            <w:r>
              <w:rPr>
                <w:webHidden/>
              </w:rPr>
              <w:fldChar w:fldCharType="separate"/>
            </w:r>
            <w:r>
              <w:rPr>
                <w:webHidden/>
              </w:rPr>
              <w:t>4</w:t>
            </w:r>
            <w:r>
              <w:rPr>
                <w:webHidden/>
              </w:rPr>
              <w:fldChar w:fldCharType="end"/>
            </w:r>
          </w:hyperlink>
        </w:p>
        <w:p w:rsidR="0029203B" w:rsidRDefault="0029203B">
          <w:pPr>
            <w:pStyle w:val="Verzeichnis2"/>
            <w:rPr>
              <w:rFonts w:eastAsiaTheme="minorEastAsia" w:cstheme="minorBidi"/>
              <w:kern w:val="0"/>
              <w:szCs w:val="22"/>
            </w:rPr>
          </w:pPr>
          <w:hyperlink w:anchor="_Toc109645505" w:history="1">
            <w:r w:rsidRPr="00E85475">
              <w:rPr>
                <w:rStyle w:val="Hyperlink"/>
              </w:rPr>
              <w:t>4.2.</w:t>
            </w:r>
            <w:r>
              <w:rPr>
                <w:rFonts w:eastAsiaTheme="minorEastAsia" w:cstheme="minorBidi"/>
                <w:kern w:val="0"/>
                <w:szCs w:val="22"/>
              </w:rPr>
              <w:tab/>
            </w:r>
            <w:r w:rsidRPr="00E85475">
              <w:rPr>
                <w:rStyle w:val="Hyperlink"/>
              </w:rPr>
              <w:t>Messen mit / ohne Gehäuse</w:t>
            </w:r>
            <w:r>
              <w:rPr>
                <w:webHidden/>
              </w:rPr>
              <w:tab/>
            </w:r>
            <w:r>
              <w:rPr>
                <w:webHidden/>
              </w:rPr>
              <w:fldChar w:fldCharType="begin"/>
            </w:r>
            <w:r>
              <w:rPr>
                <w:webHidden/>
              </w:rPr>
              <w:instrText xml:space="preserve"> PAGEREF _Toc109645505 \h </w:instrText>
            </w:r>
            <w:r>
              <w:rPr>
                <w:webHidden/>
              </w:rPr>
            </w:r>
            <w:r>
              <w:rPr>
                <w:webHidden/>
              </w:rPr>
              <w:fldChar w:fldCharType="separate"/>
            </w:r>
            <w:r>
              <w:rPr>
                <w:webHidden/>
              </w:rPr>
              <w:t>4</w:t>
            </w:r>
            <w:r>
              <w:rPr>
                <w:webHidden/>
              </w:rPr>
              <w:fldChar w:fldCharType="end"/>
            </w:r>
          </w:hyperlink>
        </w:p>
        <w:p w:rsidR="0029203B" w:rsidRDefault="0029203B">
          <w:pPr>
            <w:pStyle w:val="Verzeichnis2"/>
            <w:rPr>
              <w:rFonts w:eastAsiaTheme="minorEastAsia" w:cstheme="minorBidi"/>
              <w:kern w:val="0"/>
              <w:szCs w:val="22"/>
            </w:rPr>
          </w:pPr>
          <w:hyperlink w:anchor="_Toc109645506" w:history="1">
            <w:r w:rsidRPr="00E85475">
              <w:rPr>
                <w:rStyle w:val="Hyperlink"/>
              </w:rPr>
              <w:t>4.3.</w:t>
            </w:r>
            <w:r>
              <w:rPr>
                <w:rFonts w:eastAsiaTheme="minorEastAsia" w:cstheme="minorBidi"/>
                <w:kern w:val="0"/>
                <w:szCs w:val="22"/>
              </w:rPr>
              <w:tab/>
            </w:r>
            <w:r w:rsidRPr="00E85475">
              <w:rPr>
                <w:rStyle w:val="Hyperlink"/>
              </w:rPr>
              <w:t>Metrische und angloamerikanische Masseinheit</w:t>
            </w:r>
            <w:r>
              <w:rPr>
                <w:webHidden/>
              </w:rPr>
              <w:tab/>
            </w:r>
            <w:r>
              <w:rPr>
                <w:webHidden/>
              </w:rPr>
              <w:fldChar w:fldCharType="begin"/>
            </w:r>
            <w:r>
              <w:rPr>
                <w:webHidden/>
              </w:rPr>
              <w:instrText xml:space="preserve"> PAGEREF _Toc109645506 \h </w:instrText>
            </w:r>
            <w:r>
              <w:rPr>
                <w:webHidden/>
              </w:rPr>
            </w:r>
            <w:r>
              <w:rPr>
                <w:webHidden/>
              </w:rPr>
              <w:fldChar w:fldCharType="separate"/>
            </w:r>
            <w:r>
              <w:rPr>
                <w:webHidden/>
              </w:rPr>
              <w:t>4</w:t>
            </w:r>
            <w:r>
              <w:rPr>
                <w:webHidden/>
              </w:rPr>
              <w:fldChar w:fldCharType="end"/>
            </w:r>
          </w:hyperlink>
        </w:p>
        <w:p w:rsidR="0029203B" w:rsidRDefault="0029203B">
          <w:pPr>
            <w:pStyle w:val="Verzeichnis2"/>
            <w:rPr>
              <w:rFonts w:eastAsiaTheme="minorEastAsia" w:cstheme="minorBidi"/>
              <w:kern w:val="0"/>
              <w:szCs w:val="22"/>
            </w:rPr>
          </w:pPr>
          <w:hyperlink w:anchor="_Toc109645507" w:history="1">
            <w:r w:rsidRPr="00E85475">
              <w:rPr>
                <w:rStyle w:val="Hyperlink"/>
              </w:rPr>
              <w:t>4.4.</w:t>
            </w:r>
            <w:r>
              <w:rPr>
                <w:rFonts w:eastAsiaTheme="minorEastAsia" w:cstheme="minorBidi"/>
                <w:kern w:val="0"/>
                <w:szCs w:val="22"/>
              </w:rPr>
              <w:tab/>
            </w:r>
            <w:r w:rsidRPr="00E85475">
              <w:rPr>
                <w:rStyle w:val="Hyperlink"/>
              </w:rPr>
              <w:t>Differenzmessung – aktuellen Wert festhalten</w:t>
            </w:r>
            <w:r>
              <w:rPr>
                <w:webHidden/>
              </w:rPr>
              <w:tab/>
            </w:r>
            <w:r>
              <w:rPr>
                <w:webHidden/>
              </w:rPr>
              <w:fldChar w:fldCharType="begin"/>
            </w:r>
            <w:r>
              <w:rPr>
                <w:webHidden/>
              </w:rPr>
              <w:instrText xml:space="preserve"> PAGEREF _Toc109645507 \h </w:instrText>
            </w:r>
            <w:r>
              <w:rPr>
                <w:webHidden/>
              </w:rPr>
            </w:r>
            <w:r>
              <w:rPr>
                <w:webHidden/>
              </w:rPr>
              <w:fldChar w:fldCharType="separate"/>
            </w:r>
            <w:r>
              <w:rPr>
                <w:webHidden/>
              </w:rPr>
              <w:t>5</w:t>
            </w:r>
            <w:r>
              <w:rPr>
                <w:webHidden/>
              </w:rPr>
              <w:fldChar w:fldCharType="end"/>
            </w:r>
          </w:hyperlink>
        </w:p>
        <w:p w:rsidR="0029203B" w:rsidRDefault="0029203B">
          <w:pPr>
            <w:pStyle w:val="Verzeichnis2"/>
            <w:rPr>
              <w:rFonts w:eastAsiaTheme="minorEastAsia" w:cstheme="minorBidi"/>
              <w:kern w:val="0"/>
              <w:szCs w:val="22"/>
            </w:rPr>
          </w:pPr>
          <w:hyperlink w:anchor="_Toc109645508" w:history="1">
            <w:r w:rsidRPr="00E85475">
              <w:rPr>
                <w:rStyle w:val="Hyperlink"/>
              </w:rPr>
              <w:t>4.5.</w:t>
            </w:r>
            <w:r>
              <w:rPr>
                <w:rFonts w:eastAsiaTheme="minorEastAsia" w:cstheme="minorBidi"/>
                <w:kern w:val="0"/>
                <w:szCs w:val="22"/>
              </w:rPr>
              <w:tab/>
            </w:r>
            <w:r w:rsidRPr="00E85475">
              <w:rPr>
                <w:rStyle w:val="Hyperlink"/>
              </w:rPr>
              <w:t>Speicher und Speicherfunktionen</w:t>
            </w:r>
            <w:r>
              <w:rPr>
                <w:webHidden/>
              </w:rPr>
              <w:tab/>
            </w:r>
            <w:r>
              <w:rPr>
                <w:webHidden/>
              </w:rPr>
              <w:fldChar w:fldCharType="begin"/>
            </w:r>
            <w:r>
              <w:rPr>
                <w:webHidden/>
              </w:rPr>
              <w:instrText xml:space="preserve"> PAGEREF _Toc109645508 \h </w:instrText>
            </w:r>
            <w:r>
              <w:rPr>
                <w:webHidden/>
              </w:rPr>
            </w:r>
            <w:r>
              <w:rPr>
                <w:webHidden/>
              </w:rPr>
              <w:fldChar w:fldCharType="separate"/>
            </w:r>
            <w:r>
              <w:rPr>
                <w:webHidden/>
              </w:rPr>
              <w:t>5</w:t>
            </w:r>
            <w:r>
              <w:rPr>
                <w:webHidden/>
              </w:rPr>
              <w:fldChar w:fldCharType="end"/>
            </w:r>
          </w:hyperlink>
        </w:p>
        <w:p w:rsidR="0029203B" w:rsidRDefault="0029203B">
          <w:pPr>
            <w:pStyle w:val="Verzeichnis3"/>
            <w:rPr>
              <w:rFonts w:eastAsiaTheme="minorEastAsia" w:cstheme="minorBidi"/>
              <w:noProof/>
              <w:kern w:val="0"/>
              <w:szCs w:val="22"/>
            </w:rPr>
          </w:pPr>
          <w:hyperlink w:anchor="_Toc109645509" w:history="1">
            <w:r w:rsidRPr="00E85475">
              <w:rPr>
                <w:rStyle w:val="Hyperlink"/>
                <w:noProof/>
              </w:rPr>
              <w:t>4.5.1.</w:t>
            </w:r>
            <w:r>
              <w:rPr>
                <w:rFonts w:eastAsiaTheme="minorEastAsia" w:cstheme="minorBidi"/>
                <w:noProof/>
                <w:kern w:val="0"/>
                <w:szCs w:val="22"/>
              </w:rPr>
              <w:tab/>
            </w:r>
            <w:r w:rsidRPr="00E85475">
              <w:rPr>
                <w:rStyle w:val="Hyperlink"/>
                <w:noProof/>
              </w:rPr>
              <w:t>Abfragen des Speicherinhaltes</w:t>
            </w:r>
            <w:r>
              <w:rPr>
                <w:noProof/>
                <w:webHidden/>
              </w:rPr>
              <w:tab/>
            </w:r>
            <w:r>
              <w:rPr>
                <w:noProof/>
                <w:webHidden/>
              </w:rPr>
              <w:fldChar w:fldCharType="begin"/>
            </w:r>
            <w:r>
              <w:rPr>
                <w:noProof/>
                <w:webHidden/>
              </w:rPr>
              <w:instrText xml:space="preserve"> PAGEREF _Toc109645509 \h </w:instrText>
            </w:r>
            <w:r>
              <w:rPr>
                <w:noProof/>
                <w:webHidden/>
              </w:rPr>
            </w:r>
            <w:r>
              <w:rPr>
                <w:noProof/>
                <w:webHidden/>
              </w:rPr>
              <w:fldChar w:fldCharType="separate"/>
            </w:r>
            <w:r>
              <w:rPr>
                <w:noProof/>
                <w:webHidden/>
              </w:rPr>
              <w:t>5</w:t>
            </w:r>
            <w:r>
              <w:rPr>
                <w:noProof/>
                <w:webHidden/>
              </w:rPr>
              <w:fldChar w:fldCharType="end"/>
            </w:r>
          </w:hyperlink>
        </w:p>
        <w:p w:rsidR="0029203B" w:rsidRDefault="0029203B">
          <w:pPr>
            <w:pStyle w:val="Verzeichnis3"/>
            <w:rPr>
              <w:rFonts w:eastAsiaTheme="minorEastAsia" w:cstheme="minorBidi"/>
              <w:noProof/>
              <w:kern w:val="0"/>
              <w:szCs w:val="22"/>
            </w:rPr>
          </w:pPr>
          <w:hyperlink w:anchor="_Toc109645510" w:history="1">
            <w:r w:rsidRPr="00E85475">
              <w:rPr>
                <w:rStyle w:val="Hyperlink"/>
                <w:noProof/>
              </w:rPr>
              <w:t>4.5.2.</w:t>
            </w:r>
            <w:r>
              <w:rPr>
                <w:rFonts w:eastAsiaTheme="minorEastAsia" w:cstheme="minorBidi"/>
                <w:noProof/>
                <w:kern w:val="0"/>
                <w:szCs w:val="22"/>
              </w:rPr>
              <w:tab/>
            </w:r>
            <w:r w:rsidRPr="00E85475">
              <w:rPr>
                <w:rStyle w:val="Hyperlink"/>
                <w:noProof/>
              </w:rPr>
              <w:t>Löschen des Speicherinhaltes</w:t>
            </w:r>
            <w:r>
              <w:rPr>
                <w:noProof/>
                <w:webHidden/>
              </w:rPr>
              <w:tab/>
            </w:r>
            <w:r>
              <w:rPr>
                <w:noProof/>
                <w:webHidden/>
              </w:rPr>
              <w:fldChar w:fldCharType="begin"/>
            </w:r>
            <w:r>
              <w:rPr>
                <w:noProof/>
                <w:webHidden/>
              </w:rPr>
              <w:instrText xml:space="preserve"> PAGEREF _Toc109645510 \h </w:instrText>
            </w:r>
            <w:r>
              <w:rPr>
                <w:noProof/>
                <w:webHidden/>
              </w:rPr>
            </w:r>
            <w:r>
              <w:rPr>
                <w:noProof/>
                <w:webHidden/>
              </w:rPr>
              <w:fldChar w:fldCharType="separate"/>
            </w:r>
            <w:r>
              <w:rPr>
                <w:noProof/>
                <w:webHidden/>
              </w:rPr>
              <w:t>5</w:t>
            </w:r>
            <w:r>
              <w:rPr>
                <w:noProof/>
                <w:webHidden/>
              </w:rPr>
              <w:fldChar w:fldCharType="end"/>
            </w:r>
          </w:hyperlink>
        </w:p>
        <w:p w:rsidR="0029203B" w:rsidRDefault="0029203B">
          <w:pPr>
            <w:pStyle w:val="Verzeichnis1"/>
            <w:rPr>
              <w:rFonts w:eastAsiaTheme="minorEastAsia" w:cstheme="minorBidi"/>
              <w:b w:val="0"/>
              <w:noProof/>
              <w:kern w:val="0"/>
              <w:szCs w:val="22"/>
            </w:rPr>
          </w:pPr>
          <w:hyperlink w:anchor="_Toc109645511" w:history="1">
            <w:r w:rsidRPr="00E85475">
              <w:rPr>
                <w:rStyle w:val="Hyperlink"/>
                <w:noProof/>
              </w:rPr>
              <w:t>5.</w:t>
            </w:r>
            <w:r>
              <w:rPr>
                <w:rFonts w:eastAsiaTheme="minorEastAsia" w:cstheme="minorBidi"/>
                <w:b w:val="0"/>
                <w:noProof/>
                <w:kern w:val="0"/>
                <w:szCs w:val="22"/>
              </w:rPr>
              <w:tab/>
            </w:r>
            <w:r w:rsidRPr="00E85475">
              <w:rPr>
                <w:rStyle w:val="Hyperlink"/>
                <w:noProof/>
              </w:rPr>
              <w:t>Winkelmesser-Funktion und Wasserwaage</w:t>
            </w:r>
            <w:r>
              <w:rPr>
                <w:noProof/>
                <w:webHidden/>
              </w:rPr>
              <w:tab/>
            </w:r>
            <w:r>
              <w:rPr>
                <w:noProof/>
                <w:webHidden/>
              </w:rPr>
              <w:fldChar w:fldCharType="begin"/>
            </w:r>
            <w:r>
              <w:rPr>
                <w:noProof/>
                <w:webHidden/>
              </w:rPr>
              <w:instrText xml:space="preserve"> PAGEREF _Toc109645511 \h </w:instrText>
            </w:r>
            <w:r>
              <w:rPr>
                <w:noProof/>
                <w:webHidden/>
              </w:rPr>
            </w:r>
            <w:r>
              <w:rPr>
                <w:noProof/>
                <w:webHidden/>
              </w:rPr>
              <w:fldChar w:fldCharType="separate"/>
            </w:r>
            <w:r>
              <w:rPr>
                <w:noProof/>
                <w:webHidden/>
              </w:rPr>
              <w:t>5</w:t>
            </w:r>
            <w:r>
              <w:rPr>
                <w:noProof/>
                <w:webHidden/>
              </w:rPr>
              <w:fldChar w:fldCharType="end"/>
            </w:r>
          </w:hyperlink>
        </w:p>
        <w:p w:rsidR="0029203B" w:rsidRDefault="0029203B">
          <w:pPr>
            <w:pStyle w:val="Verzeichnis3"/>
            <w:rPr>
              <w:rFonts w:eastAsiaTheme="minorEastAsia" w:cstheme="minorBidi"/>
              <w:noProof/>
              <w:kern w:val="0"/>
              <w:szCs w:val="22"/>
            </w:rPr>
          </w:pPr>
          <w:hyperlink w:anchor="_Toc109645512" w:history="1">
            <w:r w:rsidRPr="00E85475">
              <w:rPr>
                <w:rStyle w:val="Hyperlink"/>
                <w:noProof/>
              </w:rPr>
              <w:t>5.1.1.</w:t>
            </w:r>
            <w:r>
              <w:rPr>
                <w:rFonts w:eastAsiaTheme="minorEastAsia" w:cstheme="minorBidi"/>
                <w:noProof/>
                <w:kern w:val="0"/>
                <w:szCs w:val="22"/>
              </w:rPr>
              <w:tab/>
            </w:r>
            <w:r w:rsidRPr="00E85475">
              <w:rPr>
                <w:rStyle w:val="Hyperlink"/>
                <w:noProof/>
              </w:rPr>
              <w:t>Kalibrierung Wasserwaage / Winkelmesser</w:t>
            </w:r>
            <w:r>
              <w:rPr>
                <w:noProof/>
                <w:webHidden/>
              </w:rPr>
              <w:tab/>
            </w:r>
            <w:r>
              <w:rPr>
                <w:noProof/>
                <w:webHidden/>
              </w:rPr>
              <w:fldChar w:fldCharType="begin"/>
            </w:r>
            <w:r>
              <w:rPr>
                <w:noProof/>
                <w:webHidden/>
              </w:rPr>
              <w:instrText xml:space="preserve"> PAGEREF _Toc109645512 \h </w:instrText>
            </w:r>
            <w:r>
              <w:rPr>
                <w:noProof/>
                <w:webHidden/>
              </w:rPr>
            </w:r>
            <w:r>
              <w:rPr>
                <w:noProof/>
                <w:webHidden/>
              </w:rPr>
              <w:fldChar w:fldCharType="separate"/>
            </w:r>
            <w:r>
              <w:rPr>
                <w:noProof/>
                <w:webHidden/>
              </w:rPr>
              <w:t>6</w:t>
            </w:r>
            <w:r>
              <w:rPr>
                <w:noProof/>
                <w:webHidden/>
              </w:rPr>
              <w:fldChar w:fldCharType="end"/>
            </w:r>
          </w:hyperlink>
        </w:p>
        <w:p w:rsidR="0029203B" w:rsidRDefault="0029203B">
          <w:pPr>
            <w:pStyle w:val="Verzeichnis2"/>
            <w:rPr>
              <w:rFonts w:eastAsiaTheme="minorEastAsia" w:cstheme="minorBidi"/>
              <w:kern w:val="0"/>
              <w:szCs w:val="22"/>
            </w:rPr>
          </w:pPr>
          <w:hyperlink w:anchor="_Toc109645513" w:history="1">
            <w:r w:rsidRPr="00E85475">
              <w:rPr>
                <w:rStyle w:val="Hyperlink"/>
              </w:rPr>
              <w:t>5.2.</w:t>
            </w:r>
            <w:r>
              <w:rPr>
                <w:rFonts w:eastAsiaTheme="minorEastAsia" w:cstheme="minorBidi"/>
                <w:kern w:val="0"/>
                <w:szCs w:val="22"/>
              </w:rPr>
              <w:tab/>
            </w:r>
            <w:r w:rsidRPr="00E85475">
              <w:rPr>
                <w:rStyle w:val="Hyperlink"/>
              </w:rPr>
              <w:t>Letzte zehn Messungen anzeigen</w:t>
            </w:r>
            <w:r>
              <w:rPr>
                <w:webHidden/>
              </w:rPr>
              <w:tab/>
            </w:r>
            <w:r>
              <w:rPr>
                <w:webHidden/>
              </w:rPr>
              <w:fldChar w:fldCharType="begin"/>
            </w:r>
            <w:r>
              <w:rPr>
                <w:webHidden/>
              </w:rPr>
              <w:instrText xml:space="preserve"> PAGEREF _Toc109645513 \h </w:instrText>
            </w:r>
            <w:r>
              <w:rPr>
                <w:webHidden/>
              </w:rPr>
            </w:r>
            <w:r>
              <w:rPr>
                <w:webHidden/>
              </w:rPr>
              <w:fldChar w:fldCharType="separate"/>
            </w:r>
            <w:r>
              <w:rPr>
                <w:webHidden/>
              </w:rPr>
              <w:t>6</w:t>
            </w:r>
            <w:r>
              <w:rPr>
                <w:webHidden/>
              </w:rPr>
              <w:fldChar w:fldCharType="end"/>
            </w:r>
          </w:hyperlink>
        </w:p>
        <w:p w:rsidR="0029203B" w:rsidRDefault="0029203B">
          <w:pPr>
            <w:pStyle w:val="Verzeichnis2"/>
            <w:rPr>
              <w:rFonts w:eastAsiaTheme="minorEastAsia" w:cstheme="minorBidi"/>
              <w:kern w:val="0"/>
              <w:szCs w:val="22"/>
            </w:rPr>
          </w:pPr>
          <w:hyperlink w:anchor="_Toc109645514" w:history="1">
            <w:r w:rsidRPr="00E85475">
              <w:rPr>
                <w:rStyle w:val="Hyperlink"/>
              </w:rPr>
              <w:t>5.3.</w:t>
            </w:r>
            <w:r>
              <w:rPr>
                <w:rFonts w:eastAsiaTheme="minorEastAsia" w:cstheme="minorBidi"/>
                <w:kern w:val="0"/>
                <w:szCs w:val="22"/>
              </w:rPr>
              <w:tab/>
            </w:r>
            <w:r w:rsidRPr="00E85475">
              <w:rPr>
                <w:rStyle w:val="Hyperlink"/>
              </w:rPr>
              <w:t>Batteriestatus abfragen</w:t>
            </w:r>
            <w:r>
              <w:rPr>
                <w:webHidden/>
              </w:rPr>
              <w:tab/>
            </w:r>
            <w:r>
              <w:rPr>
                <w:webHidden/>
              </w:rPr>
              <w:fldChar w:fldCharType="begin"/>
            </w:r>
            <w:r>
              <w:rPr>
                <w:webHidden/>
              </w:rPr>
              <w:instrText xml:space="preserve"> PAGEREF _Toc109645514 \h </w:instrText>
            </w:r>
            <w:r>
              <w:rPr>
                <w:webHidden/>
              </w:rPr>
            </w:r>
            <w:r>
              <w:rPr>
                <w:webHidden/>
              </w:rPr>
              <w:fldChar w:fldCharType="separate"/>
            </w:r>
            <w:r>
              <w:rPr>
                <w:webHidden/>
              </w:rPr>
              <w:t>6</w:t>
            </w:r>
            <w:r>
              <w:rPr>
                <w:webHidden/>
              </w:rPr>
              <w:fldChar w:fldCharType="end"/>
            </w:r>
          </w:hyperlink>
        </w:p>
        <w:p w:rsidR="0029203B" w:rsidRDefault="0029203B">
          <w:pPr>
            <w:pStyle w:val="Verzeichnis2"/>
            <w:rPr>
              <w:rFonts w:eastAsiaTheme="minorEastAsia" w:cstheme="minorBidi"/>
              <w:kern w:val="0"/>
              <w:szCs w:val="22"/>
            </w:rPr>
          </w:pPr>
          <w:hyperlink w:anchor="_Toc109645515" w:history="1">
            <w:r w:rsidRPr="00E85475">
              <w:rPr>
                <w:rStyle w:val="Hyperlink"/>
              </w:rPr>
              <w:t>5.4.</w:t>
            </w:r>
            <w:r>
              <w:rPr>
                <w:rFonts w:eastAsiaTheme="minorEastAsia" w:cstheme="minorBidi"/>
                <w:kern w:val="0"/>
                <w:szCs w:val="22"/>
              </w:rPr>
              <w:tab/>
            </w:r>
            <w:r w:rsidRPr="00E85475">
              <w:rPr>
                <w:rStyle w:val="Hyperlink"/>
              </w:rPr>
              <w:t>Sprache einstellen (nur bei multilingualer Edition)</w:t>
            </w:r>
            <w:r>
              <w:rPr>
                <w:webHidden/>
              </w:rPr>
              <w:tab/>
            </w:r>
            <w:r>
              <w:rPr>
                <w:webHidden/>
              </w:rPr>
              <w:fldChar w:fldCharType="begin"/>
            </w:r>
            <w:r>
              <w:rPr>
                <w:webHidden/>
              </w:rPr>
              <w:instrText xml:space="preserve"> PAGEREF _Toc109645515 \h </w:instrText>
            </w:r>
            <w:r>
              <w:rPr>
                <w:webHidden/>
              </w:rPr>
            </w:r>
            <w:r>
              <w:rPr>
                <w:webHidden/>
              </w:rPr>
              <w:fldChar w:fldCharType="separate"/>
            </w:r>
            <w:r>
              <w:rPr>
                <w:webHidden/>
              </w:rPr>
              <w:t>6</w:t>
            </w:r>
            <w:r>
              <w:rPr>
                <w:webHidden/>
              </w:rPr>
              <w:fldChar w:fldCharType="end"/>
            </w:r>
          </w:hyperlink>
        </w:p>
        <w:p w:rsidR="0029203B" w:rsidRDefault="0029203B">
          <w:pPr>
            <w:pStyle w:val="Verzeichnis1"/>
            <w:rPr>
              <w:rFonts w:eastAsiaTheme="minorEastAsia" w:cstheme="minorBidi"/>
              <w:b w:val="0"/>
              <w:noProof/>
              <w:kern w:val="0"/>
              <w:szCs w:val="22"/>
            </w:rPr>
          </w:pPr>
          <w:hyperlink w:anchor="_Toc109645516" w:history="1">
            <w:r w:rsidRPr="00E85475">
              <w:rPr>
                <w:rStyle w:val="Hyperlink"/>
                <w:noProof/>
              </w:rPr>
              <w:t>6.</w:t>
            </w:r>
            <w:r>
              <w:rPr>
                <w:rFonts w:eastAsiaTheme="minorEastAsia" w:cstheme="minorBidi"/>
                <w:b w:val="0"/>
                <w:noProof/>
                <w:kern w:val="0"/>
                <w:szCs w:val="22"/>
              </w:rPr>
              <w:tab/>
            </w:r>
            <w:r w:rsidRPr="00E85475">
              <w:rPr>
                <w:rStyle w:val="Hyperlink"/>
                <w:noProof/>
              </w:rPr>
              <w:t>Das Menu – Menufunktionen</w:t>
            </w:r>
            <w:r>
              <w:rPr>
                <w:noProof/>
                <w:webHidden/>
              </w:rPr>
              <w:tab/>
            </w:r>
            <w:r>
              <w:rPr>
                <w:noProof/>
                <w:webHidden/>
              </w:rPr>
              <w:fldChar w:fldCharType="begin"/>
            </w:r>
            <w:r>
              <w:rPr>
                <w:noProof/>
                <w:webHidden/>
              </w:rPr>
              <w:instrText xml:space="preserve"> PAGEREF _Toc109645516 \h </w:instrText>
            </w:r>
            <w:r>
              <w:rPr>
                <w:noProof/>
                <w:webHidden/>
              </w:rPr>
            </w:r>
            <w:r>
              <w:rPr>
                <w:noProof/>
                <w:webHidden/>
              </w:rPr>
              <w:fldChar w:fldCharType="separate"/>
            </w:r>
            <w:r>
              <w:rPr>
                <w:noProof/>
                <w:webHidden/>
              </w:rPr>
              <w:t>6</w:t>
            </w:r>
            <w:r>
              <w:rPr>
                <w:noProof/>
                <w:webHidden/>
              </w:rPr>
              <w:fldChar w:fldCharType="end"/>
            </w:r>
          </w:hyperlink>
        </w:p>
        <w:p w:rsidR="0029203B" w:rsidRDefault="0029203B">
          <w:pPr>
            <w:pStyle w:val="Verzeichnis1"/>
            <w:rPr>
              <w:rFonts w:eastAsiaTheme="minorEastAsia" w:cstheme="minorBidi"/>
              <w:b w:val="0"/>
              <w:noProof/>
              <w:kern w:val="0"/>
              <w:szCs w:val="22"/>
            </w:rPr>
          </w:pPr>
          <w:hyperlink w:anchor="_Toc109645517" w:history="1">
            <w:r w:rsidRPr="00E85475">
              <w:rPr>
                <w:rStyle w:val="Hyperlink"/>
                <w:noProof/>
              </w:rPr>
              <w:t>7.</w:t>
            </w:r>
            <w:r>
              <w:rPr>
                <w:rFonts w:eastAsiaTheme="minorEastAsia" w:cstheme="minorBidi"/>
                <w:b w:val="0"/>
                <w:noProof/>
                <w:kern w:val="0"/>
                <w:szCs w:val="22"/>
              </w:rPr>
              <w:tab/>
            </w:r>
            <w:r w:rsidRPr="00E85475">
              <w:rPr>
                <w:rStyle w:val="Hyperlink"/>
                <w:noProof/>
              </w:rPr>
              <w:t>Tastenfunktionsbeschreibung</w:t>
            </w:r>
            <w:r>
              <w:rPr>
                <w:noProof/>
                <w:webHidden/>
              </w:rPr>
              <w:tab/>
            </w:r>
            <w:r>
              <w:rPr>
                <w:noProof/>
                <w:webHidden/>
              </w:rPr>
              <w:fldChar w:fldCharType="begin"/>
            </w:r>
            <w:r>
              <w:rPr>
                <w:noProof/>
                <w:webHidden/>
              </w:rPr>
              <w:instrText xml:space="preserve"> PAGEREF _Toc109645517 \h </w:instrText>
            </w:r>
            <w:r>
              <w:rPr>
                <w:noProof/>
                <w:webHidden/>
              </w:rPr>
            </w:r>
            <w:r>
              <w:rPr>
                <w:noProof/>
                <w:webHidden/>
              </w:rPr>
              <w:fldChar w:fldCharType="separate"/>
            </w:r>
            <w:r>
              <w:rPr>
                <w:noProof/>
                <w:webHidden/>
              </w:rPr>
              <w:t>7</w:t>
            </w:r>
            <w:r>
              <w:rPr>
                <w:noProof/>
                <w:webHidden/>
              </w:rPr>
              <w:fldChar w:fldCharType="end"/>
            </w:r>
          </w:hyperlink>
        </w:p>
        <w:p w:rsidR="0029203B" w:rsidRDefault="0029203B">
          <w:pPr>
            <w:pStyle w:val="Verzeichnis1"/>
            <w:rPr>
              <w:rFonts w:eastAsiaTheme="minorEastAsia" w:cstheme="minorBidi"/>
              <w:b w:val="0"/>
              <w:noProof/>
              <w:kern w:val="0"/>
              <w:szCs w:val="22"/>
            </w:rPr>
          </w:pPr>
          <w:hyperlink w:anchor="_Toc109645518" w:history="1">
            <w:r w:rsidRPr="00E85475">
              <w:rPr>
                <w:rStyle w:val="Hyperlink"/>
                <w:noProof/>
              </w:rPr>
              <w:t>8.</w:t>
            </w:r>
            <w:r>
              <w:rPr>
                <w:rFonts w:eastAsiaTheme="minorEastAsia" w:cstheme="minorBidi"/>
                <w:b w:val="0"/>
                <w:noProof/>
                <w:kern w:val="0"/>
                <w:szCs w:val="22"/>
              </w:rPr>
              <w:tab/>
            </w:r>
            <w:r w:rsidRPr="00E85475">
              <w:rPr>
                <w:rStyle w:val="Hyperlink"/>
                <w:noProof/>
              </w:rPr>
              <w:t>Shortcuts - Tastenkürzel</w:t>
            </w:r>
            <w:r>
              <w:rPr>
                <w:noProof/>
                <w:webHidden/>
              </w:rPr>
              <w:tab/>
            </w:r>
            <w:r>
              <w:rPr>
                <w:noProof/>
                <w:webHidden/>
              </w:rPr>
              <w:fldChar w:fldCharType="begin"/>
            </w:r>
            <w:r>
              <w:rPr>
                <w:noProof/>
                <w:webHidden/>
              </w:rPr>
              <w:instrText xml:space="preserve"> PAGEREF _Toc109645518 \h </w:instrText>
            </w:r>
            <w:r>
              <w:rPr>
                <w:noProof/>
                <w:webHidden/>
              </w:rPr>
            </w:r>
            <w:r>
              <w:rPr>
                <w:noProof/>
                <w:webHidden/>
              </w:rPr>
              <w:fldChar w:fldCharType="separate"/>
            </w:r>
            <w:r>
              <w:rPr>
                <w:noProof/>
                <w:webHidden/>
              </w:rPr>
              <w:t>7</w:t>
            </w:r>
            <w:r>
              <w:rPr>
                <w:noProof/>
                <w:webHidden/>
              </w:rPr>
              <w:fldChar w:fldCharType="end"/>
            </w:r>
          </w:hyperlink>
        </w:p>
        <w:p w:rsidR="0029203B" w:rsidRDefault="0029203B">
          <w:pPr>
            <w:pStyle w:val="Verzeichnis1"/>
            <w:rPr>
              <w:rFonts w:eastAsiaTheme="minorEastAsia" w:cstheme="minorBidi"/>
              <w:b w:val="0"/>
              <w:noProof/>
              <w:kern w:val="0"/>
              <w:szCs w:val="22"/>
            </w:rPr>
          </w:pPr>
          <w:hyperlink w:anchor="_Toc109645519" w:history="1">
            <w:r w:rsidRPr="00E85475">
              <w:rPr>
                <w:rStyle w:val="Hyperlink"/>
                <w:noProof/>
              </w:rPr>
              <w:t>9.</w:t>
            </w:r>
            <w:r>
              <w:rPr>
                <w:rFonts w:eastAsiaTheme="minorEastAsia" w:cstheme="minorBidi"/>
                <w:b w:val="0"/>
                <w:noProof/>
                <w:kern w:val="0"/>
                <w:szCs w:val="22"/>
              </w:rPr>
              <w:tab/>
            </w:r>
            <w:r w:rsidRPr="00E85475">
              <w:rPr>
                <w:rStyle w:val="Hyperlink"/>
                <w:noProof/>
              </w:rPr>
              <w:t>Sicherheitshinweise</w:t>
            </w:r>
            <w:r>
              <w:rPr>
                <w:noProof/>
                <w:webHidden/>
              </w:rPr>
              <w:tab/>
            </w:r>
            <w:r>
              <w:rPr>
                <w:noProof/>
                <w:webHidden/>
              </w:rPr>
              <w:fldChar w:fldCharType="begin"/>
            </w:r>
            <w:r>
              <w:rPr>
                <w:noProof/>
                <w:webHidden/>
              </w:rPr>
              <w:instrText xml:space="preserve"> PAGEREF _Toc109645519 \h </w:instrText>
            </w:r>
            <w:r>
              <w:rPr>
                <w:noProof/>
                <w:webHidden/>
              </w:rPr>
            </w:r>
            <w:r>
              <w:rPr>
                <w:noProof/>
                <w:webHidden/>
              </w:rPr>
              <w:fldChar w:fldCharType="separate"/>
            </w:r>
            <w:r>
              <w:rPr>
                <w:noProof/>
                <w:webHidden/>
              </w:rPr>
              <w:t>7</w:t>
            </w:r>
            <w:r>
              <w:rPr>
                <w:noProof/>
                <w:webHidden/>
              </w:rPr>
              <w:fldChar w:fldCharType="end"/>
            </w:r>
          </w:hyperlink>
        </w:p>
        <w:p w:rsidR="0029203B" w:rsidRDefault="0029203B">
          <w:pPr>
            <w:pStyle w:val="Verzeichnis1"/>
            <w:rPr>
              <w:rFonts w:eastAsiaTheme="minorEastAsia" w:cstheme="minorBidi"/>
              <w:b w:val="0"/>
              <w:noProof/>
              <w:kern w:val="0"/>
              <w:szCs w:val="22"/>
            </w:rPr>
          </w:pPr>
          <w:hyperlink w:anchor="_Toc109645520" w:history="1">
            <w:r w:rsidRPr="00E85475">
              <w:rPr>
                <w:rStyle w:val="Hyperlink"/>
                <w:noProof/>
              </w:rPr>
              <w:t>10.</w:t>
            </w:r>
            <w:r>
              <w:rPr>
                <w:rFonts w:eastAsiaTheme="minorEastAsia" w:cstheme="minorBidi"/>
                <w:b w:val="0"/>
                <w:noProof/>
                <w:kern w:val="0"/>
                <w:szCs w:val="22"/>
              </w:rPr>
              <w:tab/>
            </w:r>
            <w:r w:rsidRPr="00E85475">
              <w:rPr>
                <w:rStyle w:val="Hyperlink"/>
                <w:noProof/>
              </w:rPr>
              <w:t>Fehlerbehebung</w:t>
            </w:r>
            <w:r>
              <w:rPr>
                <w:noProof/>
                <w:webHidden/>
              </w:rPr>
              <w:tab/>
            </w:r>
            <w:r>
              <w:rPr>
                <w:noProof/>
                <w:webHidden/>
              </w:rPr>
              <w:fldChar w:fldCharType="begin"/>
            </w:r>
            <w:r>
              <w:rPr>
                <w:noProof/>
                <w:webHidden/>
              </w:rPr>
              <w:instrText xml:space="preserve"> PAGEREF _Toc109645520 \h </w:instrText>
            </w:r>
            <w:r>
              <w:rPr>
                <w:noProof/>
                <w:webHidden/>
              </w:rPr>
            </w:r>
            <w:r>
              <w:rPr>
                <w:noProof/>
                <w:webHidden/>
              </w:rPr>
              <w:fldChar w:fldCharType="separate"/>
            </w:r>
            <w:r>
              <w:rPr>
                <w:noProof/>
                <w:webHidden/>
              </w:rPr>
              <w:t>8</w:t>
            </w:r>
            <w:r>
              <w:rPr>
                <w:noProof/>
                <w:webHidden/>
              </w:rPr>
              <w:fldChar w:fldCharType="end"/>
            </w:r>
          </w:hyperlink>
        </w:p>
        <w:p w:rsidR="0029203B" w:rsidRDefault="0029203B">
          <w:pPr>
            <w:pStyle w:val="Verzeichnis1"/>
            <w:rPr>
              <w:rFonts w:eastAsiaTheme="minorEastAsia" w:cstheme="minorBidi"/>
              <w:b w:val="0"/>
              <w:noProof/>
              <w:kern w:val="0"/>
              <w:szCs w:val="22"/>
            </w:rPr>
          </w:pPr>
          <w:hyperlink w:anchor="_Toc109645521" w:history="1">
            <w:r w:rsidRPr="00E85475">
              <w:rPr>
                <w:rStyle w:val="Hyperlink"/>
                <w:noProof/>
              </w:rPr>
              <w:t>11.</w:t>
            </w:r>
            <w:r>
              <w:rPr>
                <w:rFonts w:eastAsiaTheme="minorEastAsia" w:cstheme="minorBidi"/>
                <w:b w:val="0"/>
                <w:noProof/>
                <w:kern w:val="0"/>
                <w:szCs w:val="22"/>
              </w:rPr>
              <w:tab/>
            </w:r>
            <w:r w:rsidRPr="00E85475">
              <w:rPr>
                <w:rStyle w:val="Hyperlink"/>
                <w:noProof/>
              </w:rPr>
              <w:t>Reinigung und Pflege</w:t>
            </w:r>
            <w:r>
              <w:rPr>
                <w:noProof/>
                <w:webHidden/>
              </w:rPr>
              <w:tab/>
            </w:r>
            <w:r>
              <w:rPr>
                <w:noProof/>
                <w:webHidden/>
              </w:rPr>
              <w:fldChar w:fldCharType="begin"/>
            </w:r>
            <w:r>
              <w:rPr>
                <w:noProof/>
                <w:webHidden/>
              </w:rPr>
              <w:instrText xml:space="preserve"> PAGEREF _Toc109645521 \h </w:instrText>
            </w:r>
            <w:r>
              <w:rPr>
                <w:noProof/>
                <w:webHidden/>
              </w:rPr>
            </w:r>
            <w:r>
              <w:rPr>
                <w:noProof/>
                <w:webHidden/>
              </w:rPr>
              <w:fldChar w:fldCharType="separate"/>
            </w:r>
            <w:r>
              <w:rPr>
                <w:noProof/>
                <w:webHidden/>
              </w:rPr>
              <w:t>8</w:t>
            </w:r>
            <w:r>
              <w:rPr>
                <w:noProof/>
                <w:webHidden/>
              </w:rPr>
              <w:fldChar w:fldCharType="end"/>
            </w:r>
          </w:hyperlink>
        </w:p>
        <w:p w:rsidR="0029203B" w:rsidRDefault="0029203B">
          <w:pPr>
            <w:pStyle w:val="Verzeichnis1"/>
            <w:rPr>
              <w:rFonts w:eastAsiaTheme="minorEastAsia" w:cstheme="minorBidi"/>
              <w:b w:val="0"/>
              <w:noProof/>
              <w:kern w:val="0"/>
              <w:szCs w:val="22"/>
            </w:rPr>
          </w:pPr>
          <w:hyperlink w:anchor="_Toc109645522" w:history="1">
            <w:r w:rsidRPr="00E85475">
              <w:rPr>
                <w:rStyle w:val="Hyperlink"/>
                <w:noProof/>
              </w:rPr>
              <w:t>12.</w:t>
            </w:r>
            <w:r>
              <w:rPr>
                <w:rFonts w:eastAsiaTheme="minorEastAsia" w:cstheme="minorBidi"/>
                <w:b w:val="0"/>
                <w:noProof/>
                <w:kern w:val="0"/>
                <w:szCs w:val="22"/>
              </w:rPr>
              <w:tab/>
            </w:r>
            <w:r w:rsidRPr="00E85475">
              <w:rPr>
                <w:rStyle w:val="Hyperlink"/>
                <w:noProof/>
              </w:rPr>
              <w:t>Technische Daten</w:t>
            </w:r>
            <w:r>
              <w:rPr>
                <w:noProof/>
                <w:webHidden/>
              </w:rPr>
              <w:tab/>
            </w:r>
            <w:r>
              <w:rPr>
                <w:noProof/>
                <w:webHidden/>
              </w:rPr>
              <w:fldChar w:fldCharType="begin"/>
            </w:r>
            <w:r>
              <w:rPr>
                <w:noProof/>
                <w:webHidden/>
              </w:rPr>
              <w:instrText xml:space="preserve"> PAGEREF _Toc109645522 \h </w:instrText>
            </w:r>
            <w:r>
              <w:rPr>
                <w:noProof/>
                <w:webHidden/>
              </w:rPr>
            </w:r>
            <w:r>
              <w:rPr>
                <w:noProof/>
                <w:webHidden/>
              </w:rPr>
              <w:fldChar w:fldCharType="separate"/>
            </w:r>
            <w:r>
              <w:rPr>
                <w:noProof/>
                <w:webHidden/>
              </w:rPr>
              <w:t>8</w:t>
            </w:r>
            <w:r>
              <w:rPr>
                <w:noProof/>
                <w:webHidden/>
              </w:rPr>
              <w:fldChar w:fldCharType="end"/>
            </w:r>
          </w:hyperlink>
        </w:p>
        <w:p w:rsidR="0029203B" w:rsidRDefault="0029203B">
          <w:pPr>
            <w:pStyle w:val="Verzeichnis1"/>
            <w:rPr>
              <w:rFonts w:eastAsiaTheme="minorEastAsia" w:cstheme="minorBidi"/>
              <w:b w:val="0"/>
              <w:noProof/>
              <w:kern w:val="0"/>
              <w:szCs w:val="22"/>
            </w:rPr>
          </w:pPr>
          <w:hyperlink w:anchor="_Toc109645523" w:history="1">
            <w:r w:rsidRPr="00E85475">
              <w:rPr>
                <w:rStyle w:val="Hyperlink"/>
                <w:noProof/>
              </w:rPr>
              <w:t>13.</w:t>
            </w:r>
            <w:r>
              <w:rPr>
                <w:rFonts w:eastAsiaTheme="minorEastAsia" w:cstheme="minorBidi"/>
                <w:b w:val="0"/>
                <w:noProof/>
                <w:kern w:val="0"/>
                <w:szCs w:val="22"/>
              </w:rPr>
              <w:tab/>
            </w:r>
            <w:r w:rsidRPr="00E85475">
              <w:rPr>
                <w:rStyle w:val="Hyperlink"/>
                <w:noProof/>
              </w:rPr>
              <w:t>Garantie und Service</w:t>
            </w:r>
            <w:r>
              <w:rPr>
                <w:noProof/>
                <w:webHidden/>
              </w:rPr>
              <w:tab/>
            </w:r>
            <w:r>
              <w:rPr>
                <w:noProof/>
                <w:webHidden/>
              </w:rPr>
              <w:fldChar w:fldCharType="begin"/>
            </w:r>
            <w:r>
              <w:rPr>
                <w:noProof/>
                <w:webHidden/>
              </w:rPr>
              <w:instrText xml:space="preserve"> PAGEREF _Toc109645523 \h </w:instrText>
            </w:r>
            <w:r>
              <w:rPr>
                <w:noProof/>
                <w:webHidden/>
              </w:rPr>
            </w:r>
            <w:r>
              <w:rPr>
                <w:noProof/>
                <w:webHidden/>
              </w:rPr>
              <w:fldChar w:fldCharType="separate"/>
            </w:r>
            <w:r>
              <w:rPr>
                <w:noProof/>
                <w:webHidden/>
              </w:rPr>
              <w:t>8</w:t>
            </w:r>
            <w:r>
              <w:rPr>
                <w:noProof/>
                <w:webHidden/>
              </w:rPr>
              <w:fldChar w:fldCharType="end"/>
            </w:r>
          </w:hyperlink>
        </w:p>
        <w:p w:rsidR="0029203B" w:rsidRDefault="0029203B">
          <w:pPr>
            <w:pStyle w:val="Verzeichnis1"/>
            <w:rPr>
              <w:rFonts w:eastAsiaTheme="minorEastAsia" w:cstheme="minorBidi"/>
              <w:b w:val="0"/>
              <w:noProof/>
              <w:kern w:val="0"/>
              <w:szCs w:val="22"/>
            </w:rPr>
          </w:pPr>
          <w:hyperlink w:anchor="_Toc109645524" w:history="1">
            <w:r w:rsidRPr="00E85475">
              <w:rPr>
                <w:rStyle w:val="Hyperlink"/>
                <w:noProof/>
              </w:rPr>
              <w:t>14.</w:t>
            </w:r>
            <w:r>
              <w:rPr>
                <w:rFonts w:eastAsiaTheme="minorEastAsia" w:cstheme="minorBidi"/>
                <w:b w:val="0"/>
                <w:noProof/>
                <w:kern w:val="0"/>
                <w:szCs w:val="22"/>
              </w:rPr>
              <w:tab/>
            </w:r>
            <w:r w:rsidRPr="00E85475">
              <w:rPr>
                <w:rStyle w:val="Hyperlink"/>
                <w:noProof/>
              </w:rPr>
              <w:t>Gesetzliche Hinweispflicht zur Entsorgung</w:t>
            </w:r>
            <w:r>
              <w:rPr>
                <w:noProof/>
                <w:webHidden/>
              </w:rPr>
              <w:tab/>
            </w:r>
            <w:r>
              <w:rPr>
                <w:noProof/>
                <w:webHidden/>
              </w:rPr>
              <w:fldChar w:fldCharType="begin"/>
            </w:r>
            <w:r>
              <w:rPr>
                <w:noProof/>
                <w:webHidden/>
              </w:rPr>
              <w:instrText xml:space="preserve"> PAGEREF _Toc109645524 \h </w:instrText>
            </w:r>
            <w:r>
              <w:rPr>
                <w:noProof/>
                <w:webHidden/>
              </w:rPr>
            </w:r>
            <w:r>
              <w:rPr>
                <w:noProof/>
                <w:webHidden/>
              </w:rPr>
              <w:fldChar w:fldCharType="separate"/>
            </w:r>
            <w:r>
              <w:rPr>
                <w:noProof/>
                <w:webHidden/>
              </w:rPr>
              <w:t>9</w:t>
            </w:r>
            <w:r>
              <w:rPr>
                <w:noProof/>
                <w:webHidden/>
              </w:rPr>
              <w:fldChar w:fldCharType="end"/>
            </w:r>
          </w:hyperlink>
        </w:p>
        <w:p w:rsidR="0029203B" w:rsidRDefault="0029203B">
          <w:pPr>
            <w:pStyle w:val="Verzeichnis2"/>
            <w:rPr>
              <w:rFonts w:eastAsiaTheme="minorEastAsia" w:cstheme="minorBidi"/>
              <w:kern w:val="0"/>
              <w:szCs w:val="22"/>
            </w:rPr>
          </w:pPr>
          <w:hyperlink w:anchor="_Toc109645525" w:history="1">
            <w:r w:rsidRPr="00E85475">
              <w:rPr>
                <w:rStyle w:val="Hyperlink"/>
              </w:rPr>
              <w:t>14.1.</w:t>
            </w:r>
            <w:r>
              <w:rPr>
                <w:rFonts w:eastAsiaTheme="minorEastAsia" w:cstheme="minorBidi"/>
                <w:kern w:val="0"/>
                <w:szCs w:val="22"/>
              </w:rPr>
              <w:tab/>
            </w:r>
            <w:r w:rsidRPr="00E85475">
              <w:rPr>
                <w:rStyle w:val="Hyperlink"/>
              </w:rPr>
              <w:t>Entsorgung gebrauchter elektronischer Geräte</w:t>
            </w:r>
            <w:r>
              <w:rPr>
                <w:webHidden/>
              </w:rPr>
              <w:tab/>
            </w:r>
            <w:r>
              <w:rPr>
                <w:webHidden/>
              </w:rPr>
              <w:fldChar w:fldCharType="begin"/>
            </w:r>
            <w:r>
              <w:rPr>
                <w:webHidden/>
              </w:rPr>
              <w:instrText xml:space="preserve"> PAGEREF _Toc109645525 \h </w:instrText>
            </w:r>
            <w:r>
              <w:rPr>
                <w:webHidden/>
              </w:rPr>
            </w:r>
            <w:r>
              <w:rPr>
                <w:webHidden/>
              </w:rPr>
              <w:fldChar w:fldCharType="separate"/>
            </w:r>
            <w:r>
              <w:rPr>
                <w:webHidden/>
              </w:rPr>
              <w:t>9</w:t>
            </w:r>
            <w:r>
              <w:rPr>
                <w:webHidden/>
              </w:rPr>
              <w:fldChar w:fldCharType="end"/>
            </w:r>
          </w:hyperlink>
        </w:p>
        <w:p w:rsidR="0029203B" w:rsidRDefault="0029203B">
          <w:pPr>
            <w:pStyle w:val="Verzeichnis2"/>
            <w:rPr>
              <w:rFonts w:eastAsiaTheme="minorEastAsia" w:cstheme="minorBidi"/>
              <w:kern w:val="0"/>
              <w:szCs w:val="22"/>
            </w:rPr>
          </w:pPr>
          <w:hyperlink w:anchor="_Toc109645526" w:history="1">
            <w:r w:rsidRPr="00E85475">
              <w:rPr>
                <w:rStyle w:val="Hyperlink"/>
              </w:rPr>
              <w:t>14.2.</w:t>
            </w:r>
            <w:r>
              <w:rPr>
                <w:rFonts w:eastAsiaTheme="minorEastAsia" w:cstheme="minorBidi"/>
                <w:kern w:val="0"/>
                <w:szCs w:val="22"/>
              </w:rPr>
              <w:tab/>
            </w:r>
            <w:r w:rsidRPr="00E85475">
              <w:rPr>
                <w:rStyle w:val="Hyperlink"/>
              </w:rPr>
              <w:t>Batterie-Entsorgung</w:t>
            </w:r>
            <w:r>
              <w:rPr>
                <w:webHidden/>
              </w:rPr>
              <w:tab/>
            </w:r>
            <w:r>
              <w:rPr>
                <w:webHidden/>
              </w:rPr>
              <w:fldChar w:fldCharType="begin"/>
            </w:r>
            <w:r>
              <w:rPr>
                <w:webHidden/>
              </w:rPr>
              <w:instrText xml:space="preserve"> PAGEREF _Toc109645526 \h </w:instrText>
            </w:r>
            <w:r>
              <w:rPr>
                <w:webHidden/>
              </w:rPr>
            </w:r>
            <w:r>
              <w:rPr>
                <w:webHidden/>
              </w:rPr>
              <w:fldChar w:fldCharType="separate"/>
            </w:r>
            <w:r>
              <w:rPr>
                <w:webHidden/>
              </w:rPr>
              <w:t>9</w:t>
            </w:r>
            <w:r>
              <w:rPr>
                <w:webHidden/>
              </w:rPr>
              <w:fldChar w:fldCharType="end"/>
            </w:r>
          </w:hyperlink>
        </w:p>
        <w:p w:rsidR="0029203B" w:rsidRDefault="0029203B">
          <w:pPr>
            <w:pStyle w:val="Verzeichnis1"/>
            <w:rPr>
              <w:rFonts w:eastAsiaTheme="minorEastAsia" w:cstheme="minorBidi"/>
              <w:b w:val="0"/>
              <w:noProof/>
              <w:kern w:val="0"/>
              <w:szCs w:val="22"/>
            </w:rPr>
          </w:pPr>
          <w:hyperlink w:anchor="_Toc109645527" w:history="1">
            <w:r w:rsidRPr="00E85475">
              <w:rPr>
                <w:rStyle w:val="Hyperlink"/>
                <w:noProof/>
              </w:rPr>
              <w:t>15.</w:t>
            </w:r>
            <w:r>
              <w:rPr>
                <w:rFonts w:eastAsiaTheme="minorEastAsia" w:cstheme="minorBidi"/>
                <w:b w:val="0"/>
                <w:noProof/>
                <w:kern w:val="0"/>
                <w:szCs w:val="22"/>
              </w:rPr>
              <w:tab/>
            </w:r>
            <w:r w:rsidRPr="00E85475">
              <w:rPr>
                <w:rStyle w:val="Hyperlink"/>
                <w:noProof/>
              </w:rPr>
              <w:t>Verwendete Symbole</w:t>
            </w:r>
            <w:r>
              <w:rPr>
                <w:noProof/>
                <w:webHidden/>
              </w:rPr>
              <w:tab/>
            </w:r>
            <w:r>
              <w:rPr>
                <w:noProof/>
                <w:webHidden/>
              </w:rPr>
              <w:fldChar w:fldCharType="begin"/>
            </w:r>
            <w:r>
              <w:rPr>
                <w:noProof/>
                <w:webHidden/>
              </w:rPr>
              <w:instrText xml:space="preserve"> PAGEREF _Toc109645527 \h </w:instrText>
            </w:r>
            <w:r>
              <w:rPr>
                <w:noProof/>
                <w:webHidden/>
              </w:rPr>
            </w:r>
            <w:r>
              <w:rPr>
                <w:noProof/>
                <w:webHidden/>
              </w:rPr>
              <w:fldChar w:fldCharType="separate"/>
            </w:r>
            <w:r>
              <w:rPr>
                <w:noProof/>
                <w:webHidden/>
              </w:rPr>
              <w:t>9</w:t>
            </w:r>
            <w:r>
              <w:rPr>
                <w:noProof/>
                <w:webHidden/>
              </w:rPr>
              <w:fldChar w:fldCharType="end"/>
            </w:r>
          </w:hyperlink>
        </w:p>
        <w:p w:rsidR="0029203B" w:rsidRDefault="0029203B">
          <w:pPr>
            <w:pStyle w:val="Verzeichnis1"/>
            <w:rPr>
              <w:rFonts w:eastAsiaTheme="minorEastAsia" w:cstheme="minorBidi"/>
              <w:b w:val="0"/>
              <w:noProof/>
              <w:kern w:val="0"/>
              <w:szCs w:val="22"/>
            </w:rPr>
          </w:pPr>
          <w:hyperlink w:anchor="_Toc109645528" w:history="1">
            <w:r w:rsidRPr="00E85475">
              <w:rPr>
                <w:rStyle w:val="Hyperlink"/>
                <w:noProof/>
              </w:rPr>
              <w:t>16.</w:t>
            </w:r>
            <w:r>
              <w:rPr>
                <w:rFonts w:eastAsiaTheme="minorEastAsia" w:cstheme="minorBidi"/>
                <w:b w:val="0"/>
                <w:noProof/>
                <w:kern w:val="0"/>
                <w:szCs w:val="22"/>
              </w:rPr>
              <w:tab/>
            </w:r>
            <w:r w:rsidRPr="00E85475">
              <w:rPr>
                <w:rStyle w:val="Hyperlink"/>
                <w:noProof/>
              </w:rPr>
              <w:t>Hersteller</w:t>
            </w:r>
            <w:r>
              <w:rPr>
                <w:noProof/>
                <w:webHidden/>
              </w:rPr>
              <w:tab/>
            </w:r>
            <w:r>
              <w:rPr>
                <w:noProof/>
                <w:webHidden/>
              </w:rPr>
              <w:fldChar w:fldCharType="begin"/>
            </w:r>
            <w:r>
              <w:rPr>
                <w:noProof/>
                <w:webHidden/>
              </w:rPr>
              <w:instrText xml:space="preserve"> PAGEREF _Toc109645528 \h </w:instrText>
            </w:r>
            <w:r>
              <w:rPr>
                <w:noProof/>
                <w:webHidden/>
              </w:rPr>
            </w:r>
            <w:r>
              <w:rPr>
                <w:noProof/>
                <w:webHidden/>
              </w:rPr>
              <w:fldChar w:fldCharType="separate"/>
            </w:r>
            <w:r>
              <w:rPr>
                <w:noProof/>
                <w:webHidden/>
              </w:rPr>
              <w:t>9</w:t>
            </w:r>
            <w:r>
              <w:rPr>
                <w:noProof/>
                <w:webHidden/>
              </w:rPr>
              <w:fldChar w:fldCharType="end"/>
            </w:r>
          </w:hyperlink>
        </w:p>
        <w:p w:rsidR="00631745" w:rsidRPr="00631745" w:rsidRDefault="00631745" w:rsidP="00ED59EF">
          <w:pPr>
            <w:pStyle w:val="Textkrper"/>
          </w:pPr>
          <w:r w:rsidRPr="00FE4C78">
            <w:fldChar w:fldCharType="end"/>
          </w:r>
        </w:p>
      </w:sdtContent>
    </w:sdt>
    <w:p w:rsidR="00641ED4" w:rsidRDefault="00641ED4">
      <w:pPr>
        <w:widowControl/>
        <w:suppressAutoHyphens w:val="0"/>
        <w:rPr>
          <w:rFonts w:asciiTheme="majorHAnsi" w:hAnsiTheme="majorHAnsi"/>
          <w:b/>
          <w:bCs/>
          <w:sz w:val="36"/>
          <w:szCs w:val="32"/>
        </w:rPr>
      </w:pPr>
      <w:r>
        <w:br w:type="page"/>
      </w:r>
    </w:p>
    <w:p w:rsidR="000C407D" w:rsidRPr="000C407D" w:rsidRDefault="000C407D" w:rsidP="003124E9">
      <w:pPr>
        <w:pStyle w:val="berschrift1num"/>
      </w:pPr>
      <w:bookmarkStart w:id="46" w:name="_Toc109645497"/>
      <w:bookmarkEnd w:id="45"/>
      <w:bookmarkEnd w:id="44"/>
      <w:bookmarkEnd w:id="43"/>
      <w:bookmarkEnd w:id="42"/>
      <w:bookmarkEnd w:id="41"/>
      <w:bookmarkEnd w:id="40"/>
      <w:bookmarkEnd w:id="39"/>
      <w:bookmarkEnd w:id="38"/>
      <w:bookmarkEnd w:id="37"/>
      <w:bookmarkEnd w:id="36"/>
      <w:bookmarkEnd w:id="35"/>
      <w:bookmarkEnd w:id="34"/>
      <w:bookmarkEnd w:id="33"/>
      <w:bookmarkEnd w:id="32"/>
      <w:bookmarkEnd w:id="31"/>
      <w:bookmarkEnd w:id="30"/>
      <w:bookmarkEnd w:id="29"/>
      <w:bookmarkEnd w:id="28"/>
      <w:bookmarkEnd w:id="27"/>
      <w:bookmarkEnd w:id="26"/>
      <w:bookmarkEnd w:id="25"/>
      <w:bookmarkEnd w:id="24"/>
      <w:bookmarkEnd w:id="23"/>
      <w:bookmarkEnd w:id="22"/>
      <w:bookmarkEnd w:id="21"/>
      <w:bookmarkEnd w:id="20"/>
      <w:bookmarkEnd w:id="19"/>
      <w:bookmarkEnd w:id="18"/>
      <w:bookmarkEnd w:id="17"/>
      <w:bookmarkEnd w:id="16"/>
      <w:bookmarkEnd w:id="15"/>
      <w:bookmarkEnd w:id="14"/>
      <w:bookmarkEnd w:id="13"/>
      <w:bookmarkEnd w:id="12"/>
      <w:bookmarkEnd w:id="11"/>
      <w:bookmarkEnd w:id="10"/>
      <w:bookmarkEnd w:id="9"/>
      <w:bookmarkEnd w:id="8"/>
      <w:bookmarkEnd w:id="7"/>
      <w:bookmarkEnd w:id="6"/>
      <w:bookmarkEnd w:id="5"/>
      <w:bookmarkEnd w:id="4"/>
      <w:bookmarkEnd w:id="3"/>
      <w:bookmarkEnd w:id="2"/>
      <w:bookmarkEnd w:id="1"/>
      <w:bookmarkEnd w:id="0"/>
      <w:r w:rsidRPr="000C407D">
        <w:lastRenderedPageBreak/>
        <w:t>Einführung</w:t>
      </w:r>
      <w:bookmarkEnd w:id="46"/>
    </w:p>
    <w:p w:rsidR="000C407D" w:rsidRPr="000C407D" w:rsidRDefault="000C407D" w:rsidP="000C407D">
      <w:r w:rsidRPr="000C407D">
        <w:t>Das Tape</w:t>
      </w:r>
      <w:bookmarkStart w:id="47" w:name="_GoBack"/>
      <w:bookmarkEnd w:id="47"/>
      <w:r w:rsidRPr="000C407D">
        <w:t xml:space="preserve"> King ist ein schlankes, schlaues fünf Meter langes Rollmassband mit millimetergenauer Messung, Winkelmesser und Wasserwaage. </w:t>
      </w:r>
    </w:p>
    <w:p w:rsidR="000C407D" w:rsidRPr="000C407D" w:rsidRDefault="000C407D" w:rsidP="000C407D">
      <w:r w:rsidRPr="000C407D">
        <w:t xml:space="preserve">Achtung: Das Tape King darf nicht in Betrieb genommen werden, bevor Sie sich mit der Bedienungsanleitung vertraut gemacht haben! </w:t>
      </w:r>
    </w:p>
    <w:p w:rsidR="000C407D" w:rsidRPr="000C407D" w:rsidRDefault="000C407D" w:rsidP="000C407D">
      <w:r w:rsidRPr="000C407D">
        <w:t>Bewahren Sie die Anleitung für späteres Nachlesen auf und geben Sie diese - bei Bedarf - zusammen mit dem Gerät weiter.</w:t>
      </w:r>
    </w:p>
    <w:p w:rsidR="000C407D" w:rsidRPr="000C407D" w:rsidRDefault="000C407D" w:rsidP="003124E9">
      <w:pPr>
        <w:pStyle w:val="berschrift1num"/>
      </w:pPr>
      <w:bookmarkStart w:id="48" w:name="_Toc109645498"/>
      <w:r w:rsidRPr="000C407D">
        <w:t>Gerätebeschreibung</w:t>
      </w:r>
      <w:bookmarkEnd w:id="48"/>
    </w:p>
    <w:p w:rsidR="000C407D" w:rsidRPr="000C407D" w:rsidRDefault="000C407D" w:rsidP="000C407D">
      <w:r w:rsidRPr="000C407D">
        <w:t>Halten Sie das Tape King so, dass sich der abgeschrägte Oberteil links befindet, und der Gürtelclip von Ihnen weg zeigt.</w:t>
      </w:r>
    </w:p>
    <w:p w:rsidR="000C407D" w:rsidRPr="000C407D" w:rsidRDefault="000C407D" w:rsidP="003124E9">
      <w:pPr>
        <w:pStyle w:val="berschrift2num"/>
      </w:pPr>
      <w:bookmarkStart w:id="49" w:name="_Toc109645499"/>
      <w:r w:rsidRPr="000C407D">
        <w:t>Gerätevorderseite</w:t>
      </w:r>
      <w:bookmarkEnd w:id="49"/>
    </w:p>
    <w:p w:rsidR="000C407D" w:rsidRPr="000C407D" w:rsidRDefault="000C407D" w:rsidP="000C407D">
      <w:r w:rsidRPr="000C407D">
        <w:t>An der Vorderseite befindet sich im oberen Teil das LCD-Display und darunter vier Tasten. Ganz links die runde Ein- Ausschalttaste, TASTE-1 bzw. EIN/AUS. Rechts davon zwei schmälere ovale Tasten, TASTE-2 bzw. PLUS (mit einem Punkt markiert) und TASTE-3 bzw. MINUS (mit zwei Punkten markiert). Die etwas grössere quadratische Taste ganz rechts ist die TASTE-4 bzw. MENU-Taste (mit fünf Punkten markiert).</w:t>
      </w:r>
    </w:p>
    <w:p w:rsidR="000C407D" w:rsidRPr="000C407D" w:rsidRDefault="000C407D" w:rsidP="003124E9">
      <w:pPr>
        <w:pStyle w:val="berschrift2num"/>
      </w:pPr>
      <w:bookmarkStart w:id="50" w:name="_Toc109645500"/>
      <w:r w:rsidRPr="000C407D">
        <w:t>Geräteschmalseiten</w:t>
      </w:r>
      <w:bookmarkEnd w:id="50"/>
    </w:p>
    <w:p w:rsidR="000C407D" w:rsidRPr="000C407D" w:rsidRDefault="000C407D" w:rsidP="000C407D">
      <w:r w:rsidRPr="000C407D">
        <w:t>An der unteren Schmalseite des Gerätes befindet sich im rechten Bereich ein USB-Anschluss, abgedeckt durch eine Gummilasche. Dieser Anschluss dient lediglich Servicezwecken und hat für den Kunden keine Bedeutung.</w:t>
      </w:r>
    </w:p>
    <w:p w:rsidR="000C407D" w:rsidRPr="000C407D" w:rsidRDefault="000C407D" w:rsidP="000C407D">
      <w:r w:rsidRPr="000C407D">
        <w:t>Tasten Sie sich auf der linken Seite nach oben: Sie fühlen den Schlitz für das Massband und - in der Mitte der schräg nach links abfallenden Fläche - eine geriffelte Taste, mit der das Band wieder in das Gehäuse aufgerollt werden kann.</w:t>
      </w:r>
    </w:p>
    <w:p w:rsidR="000C407D" w:rsidRPr="000C407D" w:rsidRDefault="000C407D" w:rsidP="000C407D">
      <w:r w:rsidRPr="000C407D">
        <w:t>Achtung: Das Band sollte immer auf diese Weise aufgerollt werden, weil nur so ein genaues Messergebnis erzielt werden kann.</w:t>
      </w:r>
    </w:p>
    <w:p w:rsidR="000C407D" w:rsidRPr="000C407D" w:rsidRDefault="000C407D" w:rsidP="000C407D">
      <w:r w:rsidRPr="000C407D">
        <w:t>Im Anschluss fühlen Sie oben den geriffelten Lautsprecher, der der Sprachausgabe dient.</w:t>
      </w:r>
    </w:p>
    <w:p w:rsidR="000C407D" w:rsidRPr="000C407D" w:rsidRDefault="000C407D" w:rsidP="000C407D">
      <w:r w:rsidRPr="000C407D">
        <w:t>An den Lautsprecher anschliessend, auf der rechten Seite, fühlen Sie die Verschlussklappe des Batteriefaches. Am oberen Ende dieser Verschlussklappe spüren Sie den Schnappverschluss der Verschlussklappe. Zum aufklappen des Batteriefaches drücken Sie den Schnappverschluss nach unten und ziehen die Verschlussklappe nach rechts. Die Verschlussklappe öffnet sich nach unten und bleibt durch ein Scharnier mit dem Massband verbunden. Im Batteriefach spüren Sie Kontakte für zwei Batterien.</w:t>
      </w:r>
    </w:p>
    <w:p w:rsidR="000C407D" w:rsidRPr="000C407D" w:rsidRDefault="000C407D" w:rsidP="000C407D">
      <w:r w:rsidRPr="000C407D">
        <w:t>Achtung: Wenn Sie das Band mehr als 30 cm herausgezogen haben, sollten Sie den Bandrücklauf mit Ihrer freien Hand verfolgen, damit Sie sich nicht verletzen.</w:t>
      </w:r>
    </w:p>
    <w:p w:rsidR="000C407D" w:rsidRPr="000C407D" w:rsidRDefault="000C407D" w:rsidP="003124E9">
      <w:pPr>
        <w:pStyle w:val="berschrift2num"/>
      </w:pPr>
      <w:bookmarkStart w:id="51" w:name="_Toc109645501"/>
      <w:r w:rsidRPr="000C407D">
        <w:t>Geräterückseite</w:t>
      </w:r>
      <w:bookmarkEnd w:id="51"/>
    </w:p>
    <w:p w:rsidR="000C407D" w:rsidRPr="000C407D" w:rsidRDefault="000C407D" w:rsidP="000C407D">
      <w:r w:rsidRPr="000C407D">
        <w:t>Auf der Geräterückseite befindet sich ein metallener Gürtelclip, mit dem das Tape King befestigt werden kann (z.B. an einem Gürtel).</w:t>
      </w:r>
    </w:p>
    <w:p w:rsidR="000C407D" w:rsidRPr="000C407D" w:rsidRDefault="000C407D" w:rsidP="003124E9">
      <w:pPr>
        <w:pStyle w:val="berschrift1num"/>
      </w:pPr>
      <w:bookmarkStart w:id="52" w:name="_Toc109645502"/>
      <w:r w:rsidRPr="000C407D">
        <w:t>Stromversorgung</w:t>
      </w:r>
      <w:bookmarkEnd w:id="52"/>
    </w:p>
    <w:p w:rsidR="000C407D" w:rsidRPr="000C407D" w:rsidRDefault="000C407D" w:rsidP="000C407D">
      <w:r w:rsidRPr="000C407D">
        <w:t>Halten Sie das Gerät wie oben beschrieben,</w:t>
      </w:r>
    </w:p>
    <w:p w:rsidR="000C407D" w:rsidRPr="000C407D" w:rsidRDefault="000C407D" w:rsidP="000C407D">
      <w:r w:rsidRPr="000C407D">
        <w:t>öffnen Sie die Verschlussklappe des Batteriefaches auf der rechten Geräteschmalseite durch Druck auf den Schnappverschluss und ziehen Sie die Verschlussklappe nach rechts. Die Verschlussklappe öffnet sich nach unten und bleibt durch ein Scharnier mit dem Massband verbunden.</w:t>
      </w:r>
    </w:p>
    <w:p w:rsidR="000C407D" w:rsidRPr="000C407D" w:rsidRDefault="000C407D" w:rsidP="000C407D">
      <w:r w:rsidRPr="000C407D">
        <w:t xml:space="preserve">Im Batteriefach spüren Sie Kontakte für zwei Batterien. Legen Sie zwei 1,5 V Batterien oder Akkus Typ AAA LR03 Micro so ein, dass der Minus-Pol, also die flache Unterseite der </w:t>
      </w:r>
      <w:r w:rsidRPr="000C407D">
        <w:lastRenderedPageBreak/>
        <w:t xml:space="preserve">Batterie jeweils auf der Feder liegt, drücken Sie diese etwas nach unten und schieben Sie die Batterie in das Fach. </w:t>
      </w:r>
    </w:p>
    <w:p w:rsidR="000C407D" w:rsidRPr="000C407D" w:rsidRDefault="000C407D" w:rsidP="000C407D">
      <w:r w:rsidRPr="000C407D">
        <w:t xml:space="preserve">Wenn beide Batterien eingelegt sind, klappen Sie die Verschlussklappe wieder zu bis diese einrastet. Das Gerät ist jetzt Betriebsbereit und kann durch Druck auf Taste-1 (EIN/AUS) eingeschaltet werden. </w:t>
      </w:r>
    </w:p>
    <w:p w:rsidR="000C407D" w:rsidRPr="000C407D" w:rsidRDefault="000C407D" w:rsidP="000C407D">
      <w:r w:rsidRPr="000C407D">
        <w:t>Das Gerät schaltet sich nach 3 Minuten automatisch ab. Fünf Sekunden vorher hören Sie eine Klangfolge, die anzeigt, dass sich das Gerät abschalten wird. Wenn Sie jetzt irgendeine Taste drücken, bleibt das Gerät eingeschaltet. Zur Schonung der Batterien können Sie das Massband auch manuell abschalten. Halten Sie dafür die Taste-1 (EIN/AUS) so lange gedrückt bis Sie die typische Melodie zum Abschalten hören. Das Gerät ist jetzt abgeschaltet.</w:t>
      </w:r>
    </w:p>
    <w:p w:rsidR="000C407D" w:rsidRPr="000C407D" w:rsidRDefault="000C407D" w:rsidP="003124E9">
      <w:pPr>
        <w:pStyle w:val="berschrift1num"/>
      </w:pPr>
      <w:bookmarkStart w:id="53" w:name="_Toc109645503"/>
      <w:r w:rsidRPr="000C407D">
        <w:t>Funktionen des Tape King</w:t>
      </w:r>
      <w:bookmarkEnd w:id="53"/>
    </w:p>
    <w:p w:rsidR="000C407D" w:rsidRPr="000C407D" w:rsidRDefault="000C407D" w:rsidP="003124E9">
      <w:pPr>
        <w:pStyle w:val="berschrift2num"/>
      </w:pPr>
      <w:bookmarkStart w:id="54" w:name="_Toc109645504"/>
      <w:r w:rsidRPr="000C407D">
        <w:t>Messen</w:t>
      </w:r>
      <w:bookmarkEnd w:id="54"/>
    </w:p>
    <w:p w:rsidR="000C407D" w:rsidRPr="000C407D" w:rsidRDefault="000C407D" w:rsidP="000C407D">
      <w:r w:rsidRPr="000C407D">
        <w:t xml:space="preserve">Zum Einschalten des Gerätes halten Sie die Taste-1 (EIN/AUS) gedrückt, bis Sie die Einschalt-Melodie und die Ansage ‚0 Millimeter‘ hören. Wenn das Band zuvor nicht ganz eingezogen war, hören Sie die Ansage: "das Band ist nicht im Gehäuse". Ziehen Sie in diesem Fall das Band einige Zentimeter heraus und betätigen Sie die Bandrücklauftaste (die geriffelte Taste an der linken Geräteseite) um das Band einzuziehen. Achtung: Wenn Sie die Meldung "Band ist nicht im Gehäuse" hören, ziehen Sie es durch Druck auf die Bandeinzugstaste ein. Eventuell müssen Sie das Band vorher einige Zentimeter herausziehen. </w:t>
      </w:r>
    </w:p>
    <w:p w:rsidR="000C407D" w:rsidRPr="000C407D" w:rsidRDefault="000C407D" w:rsidP="000C407D">
      <w:r w:rsidRPr="000C407D">
        <w:t>Sobald das Tape King betriebsbereit ist, können Sie nun wie folgt Messungen durchführen:</w:t>
      </w:r>
    </w:p>
    <w:p w:rsidR="000C407D" w:rsidRPr="000C407D" w:rsidRDefault="004D0820" w:rsidP="004D0820">
      <w:pPr>
        <w:pStyle w:val="Aufzhlungszeichen"/>
      </w:pPr>
      <w:r>
        <w:t>T</w:t>
      </w:r>
      <w:r w:rsidR="000C407D" w:rsidRPr="000C407D">
        <w:t>ippen Sie auf die Taste-1 (EIN/AUS) und Sie hören die Ansage '0 Millimeter'. Dies zeigt an, dass das Band ganz eingezogen und betriebsbereit ist.</w:t>
      </w:r>
    </w:p>
    <w:p w:rsidR="000C407D" w:rsidRPr="000C407D" w:rsidRDefault="000C407D" w:rsidP="004D0820">
      <w:pPr>
        <w:pStyle w:val="Aufzhlungszeichen"/>
      </w:pPr>
      <w:r w:rsidRPr="000C407D">
        <w:t>Ziehen Sie das Band auf die erforderliche Länge aus dem Gehäuse, sobald das Massband wieder in Ruhe ist, hören Sie die Ansage mit dem aktuellen Wert.</w:t>
      </w:r>
    </w:p>
    <w:p w:rsidR="000C407D" w:rsidRPr="000C407D" w:rsidRDefault="000C407D" w:rsidP="004D0820">
      <w:pPr>
        <w:pStyle w:val="Aufzhlungszeichen"/>
      </w:pPr>
      <w:r w:rsidRPr="000C407D">
        <w:t>Durch einen kurzen Tipp auf die Taste-1 (EIN/AUS) können Sie das Messergebnis so oft Sie wollen wiederholen, z.B. "10 Zentimeter und 5 Millimeter"</w:t>
      </w:r>
    </w:p>
    <w:p w:rsidR="000C407D" w:rsidRPr="000C407D" w:rsidRDefault="000C407D" w:rsidP="003124E9">
      <w:pPr>
        <w:pStyle w:val="berschrift2num"/>
      </w:pPr>
      <w:bookmarkStart w:id="55" w:name="_Toc109645505"/>
      <w:r w:rsidRPr="000C407D">
        <w:t>Messen mit / ohne Gehäuse</w:t>
      </w:r>
      <w:bookmarkEnd w:id="55"/>
    </w:p>
    <w:p w:rsidR="000C407D" w:rsidRPr="000C407D" w:rsidRDefault="000C407D" w:rsidP="000C407D">
      <w:r w:rsidRPr="000C407D">
        <w:t xml:space="preserve">Oftmals ist es erforderlich, z. B. in Türrahmen oder Schrankinnenräumen, eine Messung mit Gehäuse durchzuführen. Das Tape King bietet eine einfache </w:t>
      </w:r>
      <w:proofErr w:type="spellStart"/>
      <w:proofErr w:type="gramStart"/>
      <w:r w:rsidRPr="000C407D">
        <w:t>Möglichkeit,die</w:t>
      </w:r>
      <w:proofErr w:type="spellEnd"/>
      <w:proofErr w:type="gramEnd"/>
      <w:r w:rsidRPr="000C407D">
        <w:t xml:space="preserve"> Gehäuselänge zum Messergebnis zu addieren und die gesamte Länge auszugeben. </w:t>
      </w:r>
    </w:p>
    <w:p w:rsidR="000C407D" w:rsidRPr="000C407D" w:rsidRDefault="000C407D" w:rsidP="000C407D">
      <w:r w:rsidRPr="000C407D">
        <w:t xml:space="preserve">Ziehen Sie hierzu das Band auf die gewünschte Länge aus dem Gehäuse und drücken Sie einmal kurz gleichzeitig die Taste-1 (EIN/AUS) und die Taste-4 (MENU). Ihr Massband meldet dann z.B.: "Messung mit Gehäuse: 32 cm und 5 mm, inklusive Gehäuse". Um das Messergebnis ohne Gehäuse zu erfahren, drücken Sie wieder kurz gleichzeitig die Taste-1 (EIN/AUS) und die Taste-4 (MENU). Diese Funktion </w:t>
      </w:r>
      <w:proofErr w:type="spellStart"/>
      <w:r w:rsidRPr="000C407D">
        <w:t>könnenSie</w:t>
      </w:r>
      <w:proofErr w:type="spellEnd"/>
      <w:r w:rsidRPr="000C407D">
        <w:t xml:space="preserve"> auch über das Menu einstellen, wie bei den Menu-Funktionen beschrieben.</w:t>
      </w:r>
    </w:p>
    <w:p w:rsidR="000C407D" w:rsidRPr="000C407D" w:rsidRDefault="000C407D" w:rsidP="003124E9">
      <w:pPr>
        <w:pStyle w:val="berschrift2num"/>
      </w:pPr>
      <w:bookmarkStart w:id="56" w:name="_Toc109645506"/>
      <w:r w:rsidRPr="000C407D">
        <w:t>Metrische und angloamerikanische Masseinheit</w:t>
      </w:r>
      <w:bookmarkEnd w:id="56"/>
    </w:p>
    <w:p w:rsidR="000C407D" w:rsidRPr="000C407D" w:rsidRDefault="000C407D" w:rsidP="000C407D">
      <w:r w:rsidRPr="000C407D">
        <w:t>Das Massband bietet ihnen die Möglichkeit, ihr Messergebnis in Meter oder in Zoll ausgeben zu lassen.</w:t>
      </w:r>
    </w:p>
    <w:p w:rsidR="000C407D" w:rsidRPr="000C407D" w:rsidRDefault="000C407D" w:rsidP="000C407D">
      <w:r w:rsidRPr="000C407D">
        <w:t xml:space="preserve">Um die Masseinheit zu wechseln, drücken Sie kurz gleichzeitig die beiden mittleren Tasten, Taste-2 (PLUS) und Taste-3 (MINUS). Die Masseinheit wird jetzt z. B. von Meter zu Zoll gewechselt. Um die Masseinheit neuerlich zu ändern, drücken Sie wieder kurz gleichzeitig Taste-2 (PLUS) und Taste-3 (MINUS), und der Wert wird wieder in Meter angesagt. Diese Funktion kann auch über das Menu eingestellt werden (siehe Menu-Funktionen) </w:t>
      </w:r>
    </w:p>
    <w:p w:rsidR="000C407D" w:rsidRPr="000C407D" w:rsidRDefault="000C407D" w:rsidP="000C407D">
      <w:r w:rsidRPr="000C407D">
        <w:lastRenderedPageBreak/>
        <w:t>Im metrischen System können Sie das Messergebnis in Meter, Zentimeter und Millimeter (z.B. 2 Meter, 32 Zentimeter und 5 Millimeter) oder in Zentimeter und Millimeter (z.B. 232 Zentimeter und 5 Millimeter) oder in Millimeter (z.B. 2325 Millimeter) ausgeben. Im angloamerikanischen System können Sie das Messergebnis in dezimal Fuss (z.B. 16,4 Fuss) oder in Fuss, Zoll und Zoll-Bruchteilen (z.B. 16 Fuss, 4 und 5/16 Zoll) oder in dezimal Zoll (z.B. 197,5 Zoll) oder in Zoll und Zoll-Bruchteilen (z.B. 196 und 3/16 Zoll) ausgeben. Die Auswahl treffen Sie im jeweiligen System (metrisch oder angloamerikanisch) durch gleichzeitigen langen Druck auf die Taste-2 (PLUS) und Taste-3 (MINUS).</w:t>
      </w:r>
    </w:p>
    <w:p w:rsidR="000C407D" w:rsidRPr="000C407D" w:rsidRDefault="000C407D" w:rsidP="003124E9">
      <w:pPr>
        <w:pStyle w:val="berschrift2num"/>
      </w:pPr>
      <w:bookmarkStart w:id="57" w:name="_Toc109645507"/>
      <w:r w:rsidRPr="000C407D">
        <w:t>Differenzmessung – aktuellen Wert festhalten</w:t>
      </w:r>
      <w:bookmarkEnd w:id="57"/>
    </w:p>
    <w:p w:rsidR="000C407D" w:rsidRPr="000C407D" w:rsidRDefault="000C407D" w:rsidP="000C407D">
      <w:r w:rsidRPr="000C407D">
        <w:t>Mit dem Tape King können Sie, zusätzlich zur normalen Speicherfunktion (siehe Kapitel "Speicher und Speicherfunktionen" im Anschluss) einen einzelnen, momentanen Messwert festhalten, um eine Differenzmessung durchzuführen.</w:t>
      </w:r>
    </w:p>
    <w:p w:rsidR="000C407D" w:rsidRPr="000C407D" w:rsidRDefault="000C407D" w:rsidP="000C407D">
      <w:r w:rsidRPr="000C407D">
        <w:t>Tippen Sie - unmittelbar nach der entsprechenden Messung - kurz auf die Taste-3 (MINUS), und Sie hören den aktuellen Wert und die Ansage "festgehalten". Jetzt können Sie weitere Messungen durchführen, deren Ergebnis als Differenz zu dem festgehaltenen Wert ausgegeben wird. Um den festgehaltenen Wert zu löschen, tippen Sie einmal kurz auf die Taste-3 (MINUS). Sie hören die Meldung: "aktuelle Messung freigegeben", und es wird der zuletzt gemessene Wert angezeigt. Durch Drücken der Taste-1 (EIN/AUS) wird der Wert angesagt.</w:t>
      </w:r>
    </w:p>
    <w:p w:rsidR="000C407D" w:rsidRPr="000C407D" w:rsidRDefault="000C407D" w:rsidP="003124E9">
      <w:pPr>
        <w:pStyle w:val="berschrift2num"/>
      </w:pPr>
      <w:bookmarkStart w:id="58" w:name="_Toc109645508"/>
      <w:r w:rsidRPr="000C407D">
        <w:t>Speicher und Speicherfunktionen</w:t>
      </w:r>
      <w:bookmarkEnd w:id="58"/>
    </w:p>
    <w:p w:rsidR="000C407D" w:rsidRPr="000C407D" w:rsidRDefault="000C407D" w:rsidP="000C407D">
      <w:r w:rsidRPr="000C407D">
        <w:t>Mit kurzem Druck auf die Taste-2 (PLUS) kann eine - gerade erfolgte - Messung dem Speicher hinzugefügt werden. Dies wird z.B. mit der Meldung: "5 cm und 3 mm zum Speicher hinzugefügt " bestätigt. Alle Werte, die Sie so dem Speicher hinzufügen, werden automatisch zum vorhandenen Speicherwert addiert – bis zu einer Länge von insgesamt 1,000.000 Metern. Da der Speicherwert auch nach dem Abschalten des Gerätes erhalten bleibt, sollten Sie den Speicherinhalt jedes Mal überprüfen, bevor Sie einen nicht zu addierenden Wert speichern wollen.</w:t>
      </w:r>
    </w:p>
    <w:p w:rsidR="000C407D" w:rsidRPr="000C407D" w:rsidRDefault="000C407D" w:rsidP="007B4D9C">
      <w:pPr>
        <w:pStyle w:val="berschrift3num"/>
      </w:pPr>
      <w:bookmarkStart w:id="59" w:name="_Toc109645509"/>
      <w:r w:rsidRPr="000C407D">
        <w:t>Abfragen des Speicherinhaltes</w:t>
      </w:r>
      <w:bookmarkEnd w:id="59"/>
    </w:p>
    <w:p w:rsidR="000C407D" w:rsidRPr="000C407D" w:rsidRDefault="000C407D" w:rsidP="000C407D">
      <w:r w:rsidRPr="000C407D">
        <w:t>Wenn Sie den Inhalt des Speichers erfahren wollen, halten Sie die Taste-2 (PLUS) gedrückt, und Sie hören den Gesamtwert im Speicher (z.B. "Gesamtwert im Speicher 25 m und 10 cm"). Haben Sie keine Messwerte gespeichert, hören Sie die Meldung: "Speicher ist leer".</w:t>
      </w:r>
    </w:p>
    <w:p w:rsidR="000C407D" w:rsidRPr="000C407D" w:rsidRDefault="000C407D" w:rsidP="007B4D9C">
      <w:pPr>
        <w:pStyle w:val="berschrift3num"/>
      </w:pPr>
      <w:bookmarkStart w:id="60" w:name="_Toc109645510"/>
      <w:r w:rsidRPr="000C407D">
        <w:t>Löschen des Speicherinhaltes</w:t>
      </w:r>
      <w:bookmarkEnd w:id="60"/>
    </w:p>
    <w:p w:rsidR="000C407D" w:rsidRPr="000C407D" w:rsidRDefault="000C407D" w:rsidP="000C407D">
      <w:r w:rsidRPr="000C407D">
        <w:t xml:space="preserve">Wenn Sie den Speicher löschen möchten, halten Sie die Taste-3 (MINUS) gedrückt, bis Sie die Ansage "Speicher </w:t>
      </w:r>
      <w:proofErr w:type="spellStart"/>
      <w:r w:rsidRPr="000C407D">
        <w:t>gelöscht"hören</w:t>
      </w:r>
      <w:proofErr w:type="spellEnd"/>
      <w:r w:rsidRPr="000C407D">
        <w:t>. Lassen Sie die Taste los und der Speicher ist gelöscht.</w:t>
      </w:r>
    </w:p>
    <w:p w:rsidR="000C407D" w:rsidRPr="000C407D" w:rsidRDefault="000C407D" w:rsidP="000C407D">
      <w:r w:rsidRPr="000C407D">
        <w:t>Achtung: Überprüfen Sie, ob sich Messungen im Speicher befinden, bevor Sie einen einzelnen (nicht zu addierenden) Wert speichern wollen.</w:t>
      </w:r>
    </w:p>
    <w:p w:rsidR="000C407D" w:rsidRPr="000C407D" w:rsidRDefault="000C407D" w:rsidP="003124E9">
      <w:pPr>
        <w:pStyle w:val="berschrift1num"/>
      </w:pPr>
      <w:bookmarkStart w:id="61" w:name="_Toc109645511"/>
      <w:r w:rsidRPr="000C407D">
        <w:t>Winkelmesser-Funktion und Wasserwaage</w:t>
      </w:r>
      <w:bookmarkEnd w:id="61"/>
      <w:r w:rsidRPr="000C407D">
        <w:t xml:space="preserve"> </w:t>
      </w:r>
    </w:p>
    <w:p w:rsidR="000C407D" w:rsidRPr="000C407D" w:rsidRDefault="000C407D" w:rsidP="000C407D">
      <w:r w:rsidRPr="000C407D">
        <w:t>Mit dem Tape King können auch die Funktionen einer "Wasserwaage" und eines "Winkelmessers" ausgeführt werden.</w:t>
      </w:r>
    </w:p>
    <w:p w:rsidR="000C407D" w:rsidRPr="000C407D" w:rsidRDefault="000C407D" w:rsidP="000C407D">
      <w:r w:rsidRPr="000C407D">
        <w:t xml:space="preserve">Um in den Modus "Wasserwaage" und "Winkelmesser" zu wechseln, drücken Sie lange auf die Taste-4 (MENU) oder steuern Sie diese Funktion über das Menu an (siehe Menu-Funktionen). Die jeweilige Position des Gerätes wird durch Töne signalisiert. Wenn das Gerät horizontal (0° Boden oder 180° Decke) oder vertikal (+90°, -90°, z. B. an einer Wand) ausgerichtet ist, hören Sie eine andauernde ununterbrochene Tonfolge. So können Sie feststellen, ob eine Fläche waagrecht oder eine Wand senkrecht ist. Wenn Sie das Gerät im Uhrzeigersinn oder gegen den Uhrzeigersinn drehen, steigt oder fällt die Tonhöhe je nach Position, und die Pausen zwischen den Tönen werden länger. Durch Druck auf die Taste-1 </w:t>
      </w:r>
      <w:r w:rsidRPr="000C407D">
        <w:lastRenderedPageBreak/>
        <w:t>(EIN/AUS) wird der Winkel am LCD-Display angezeigt bzw. akustisch ausgegeben. Durch kurzen Druck auf die Taste-4 (MENU) beenden Sie die Wasserwaage bzw. Winkelmesser-Funktion.</w:t>
      </w:r>
    </w:p>
    <w:p w:rsidR="000C407D" w:rsidRPr="000C407D" w:rsidRDefault="000C407D" w:rsidP="007B4D9C">
      <w:pPr>
        <w:pStyle w:val="berschrift3num"/>
      </w:pPr>
      <w:bookmarkStart w:id="62" w:name="_Toc109645512"/>
      <w:r w:rsidRPr="000C407D">
        <w:t>Kalibrierung Wasserwaage / Winkelmesser</w:t>
      </w:r>
      <w:bookmarkEnd w:id="62"/>
    </w:p>
    <w:p w:rsidR="000C407D" w:rsidRPr="000C407D" w:rsidRDefault="000C407D" w:rsidP="000C407D">
      <w:r w:rsidRPr="000C407D">
        <w:t>Da der Bauteil zur Messung des Winkels über die Dauer der Zeit unpräzise werden kann, empfiehlt es sich, diesen von Zeit zu Zeit zu kalibrieren. Auf alle Fälle sollten Sie diese Funktion vor der ersten Messung durchführen. Diese Funktion können Sie über die MENU-Auswahl Punkt 5 erreichen (siehe Menu-Funktionen im Anschluss). Danach drücken Sie die Taste-2 (PLUS) oder die Taste-3 (MINUS), und Sie hören die Ansage: "Kalibrierung erster Schritt: Halten Sie das Gerät stabil in einer Richtung und drücken Sie Taste-1". Stellen Sie also das Gerät stabil auf eine flache Unterlage und drücken Sie Taste-1 (EIN/AUS). Sie hören jetzt die Ansage: "Kalibrierung zweiter Schritt: Drehen Sie das Gerät um 180° und drücken Sie Taste-1". Drehen Sie also jetzt das Gerät auf der flachen Unterlage um die eigene Achse um 180° und drücken Sie wieder Taste-1 (EIN/AUS). Jetzt hören Sie die Ansage: "Kalibrierung beendet". Damit haben Sie das Tape King auf die Wasserwaage bzw. den Winkelmesser kalibriert.</w:t>
      </w:r>
    </w:p>
    <w:p w:rsidR="000C407D" w:rsidRPr="000C407D" w:rsidRDefault="000C407D" w:rsidP="003124E9">
      <w:pPr>
        <w:pStyle w:val="berschrift2num"/>
      </w:pPr>
      <w:bookmarkStart w:id="63" w:name="_Toc109645513"/>
      <w:r w:rsidRPr="000C407D">
        <w:t>Letzte zehn Messungen anzeigen</w:t>
      </w:r>
      <w:bookmarkEnd w:id="63"/>
    </w:p>
    <w:p w:rsidR="000C407D" w:rsidRPr="000C407D" w:rsidRDefault="000C407D" w:rsidP="000C407D">
      <w:r w:rsidRPr="000C407D">
        <w:t>Achtung: Wenn Sie nach der Messung nicht die Taste-1 (EIN/AUS) drücken, wird das Ergebnis nicht gemerkt.</w:t>
      </w:r>
    </w:p>
    <w:p w:rsidR="000C407D" w:rsidRPr="000C407D" w:rsidRDefault="000C407D" w:rsidP="000C407D">
      <w:r w:rsidRPr="000C407D">
        <w:t xml:space="preserve">Über den MENU-Punkt 6 können Sie die letzten zehn Messergebnisse noch einmal ausgeben. Immer wenn Sie nach einer Messung die Taste-1 (EIN/AUS) drücken, wird das Messergebnis angesagt und gemerkt. So können Sie später die jeweils letzten zehn Messergebnisse rückverfolgen. </w:t>
      </w:r>
    </w:p>
    <w:p w:rsidR="000C407D" w:rsidRPr="000C407D" w:rsidRDefault="000C407D" w:rsidP="000C407D">
      <w:r w:rsidRPr="000C407D">
        <w:t xml:space="preserve">Um vergangene Messergebnisse wieder abzurufen, wechseln Sie mittels Taste-4 (MENU-Taste) in das Menu, Punkt 6: "Letzte Messungen anzeigen". Um die Ergebnisse auszugeben, drücken Sie die Taste-2 (PLUS) um vorwärts- oder die Taste-3 (MINUS) um rückwärts zu blättern. Sie hören dann z.B. "M2 20mm, M1 160 mm, letzte 17mm". Sind keine Werte gespeichert, hören Sie einen Fehlerton. </w:t>
      </w:r>
    </w:p>
    <w:p w:rsidR="000C407D" w:rsidRPr="000C407D" w:rsidRDefault="000C407D" w:rsidP="000C407D">
      <w:r w:rsidRPr="000C407D">
        <w:t>Achtung: Nach dem Abschalten des Gerätes gehen diese Speicherinhalte verloren.</w:t>
      </w:r>
    </w:p>
    <w:p w:rsidR="000C407D" w:rsidRPr="000C407D" w:rsidRDefault="000C407D" w:rsidP="003124E9">
      <w:pPr>
        <w:pStyle w:val="berschrift2num"/>
      </w:pPr>
      <w:bookmarkStart w:id="64" w:name="_Toc109645514"/>
      <w:r w:rsidRPr="000C407D">
        <w:t>Batteriestatus abfragen</w:t>
      </w:r>
      <w:bookmarkEnd w:id="64"/>
    </w:p>
    <w:p w:rsidR="000C407D" w:rsidRPr="000C407D" w:rsidRDefault="000C407D" w:rsidP="000C407D">
      <w:r w:rsidRPr="000C407D">
        <w:t>Über den MENU-Punkt 7 können Sie den Ladestatus der Batterien ansagen lassen. Navigieren Sie dazu mittels der Taste-4 (MENU) durch das MENU. Wenn Sie Punkt 7 erreicht haben, wird der Batterieladestatus angesagt. Sie hören z.B. die Ansage, "Batterieladestand 95%".</w:t>
      </w:r>
    </w:p>
    <w:p w:rsidR="000C407D" w:rsidRPr="000C407D" w:rsidRDefault="000C407D" w:rsidP="003124E9">
      <w:pPr>
        <w:pStyle w:val="berschrift2num"/>
      </w:pPr>
      <w:bookmarkStart w:id="65" w:name="_Toc109645515"/>
      <w:r w:rsidRPr="000C407D">
        <w:t>Sprache einstellen (nur bei multilingualer Edition)</w:t>
      </w:r>
      <w:bookmarkEnd w:id="65"/>
    </w:p>
    <w:p w:rsidR="000C407D" w:rsidRPr="000C407D" w:rsidRDefault="000C407D" w:rsidP="000C407D">
      <w:r w:rsidRPr="000C407D">
        <w:t>Über den MENU-Punkt 8 können Sie die Sprache festlegen. Blättern Sie dazu mittels Taste-4 (MENU) durch das Menu, bis Sie Punkt 8 erreicht haben. Innerhalb dieses Menu-Punktes können Sie mit der Taste-2 (PLUS) oder Taste-3 (MINUS) durch die Sprachauswahlmöglichkeiten blättern, bis Sie zur gewünschten Sprache kommen. Die Sprache ist dann automatisch eingestellt.</w:t>
      </w:r>
    </w:p>
    <w:p w:rsidR="000C407D" w:rsidRPr="000C407D" w:rsidRDefault="000C407D" w:rsidP="003124E9">
      <w:pPr>
        <w:pStyle w:val="berschrift1num"/>
      </w:pPr>
      <w:bookmarkStart w:id="66" w:name="_Toc109645516"/>
      <w:r w:rsidRPr="000C407D">
        <w:t xml:space="preserve">Das Menu – </w:t>
      </w:r>
      <w:proofErr w:type="spellStart"/>
      <w:r w:rsidRPr="000C407D">
        <w:t>Menufunktionen</w:t>
      </w:r>
      <w:bookmarkEnd w:id="66"/>
      <w:proofErr w:type="spellEnd"/>
    </w:p>
    <w:p w:rsidR="000C407D" w:rsidRPr="000C407D" w:rsidRDefault="000C407D" w:rsidP="000C407D">
      <w:r w:rsidRPr="000C407D">
        <w:t xml:space="preserve">Durch kurzen Druck auf die Taste-4 (MENU) gelangen Sie in das Menu und können durch wiederholten Druck auf diese Taste durch das Menu blättern. Innerhalb einer Menu-Funktion können Sie mit der Taste-2 (Plus) vor und mit der Taste-3 (MINUS) </w:t>
      </w:r>
      <w:proofErr w:type="gramStart"/>
      <w:r w:rsidRPr="000C407D">
        <w:t>zurück blättern</w:t>
      </w:r>
      <w:proofErr w:type="gramEnd"/>
      <w:r w:rsidRPr="000C407D">
        <w:t>.</w:t>
      </w:r>
    </w:p>
    <w:p w:rsidR="00641ED4" w:rsidRDefault="00641ED4">
      <w:pPr>
        <w:widowControl/>
        <w:suppressAutoHyphens w:val="0"/>
      </w:pPr>
      <w:r>
        <w:br w:type="page"/>
      </w:r>
    </w:p>
    <w:p w:rsidR="000C407D" w:rsidRPr="000C407D" w:rsidRDefault="000C407D" w:rsidP="000C407D">
      <w:r w:rsidRPr="000C407D">
        <w:lastRenderedPageBreak/>
        <w:t>Im Menu gibt es acht Funktionen:</w:t>
      </w:r>
    </w:p>
    <w:p w:rsidR="000C407D" w:rsidRPr="000C407D" w:rsidRDefault="000C407D" w:rsidP="004D0820">
      <w:pPr>
        <w:pStyle w:val="Listennummer"/>
      </w:pPr>
      <w:r w:rsidRPr="000C407D">
        <w:t>Wasserwaage / Winkelmesser</w:t>
      </w:r>
    </w:p>
    <w:p w:rsidR="000C407D" w:rsidRPr="000C407D" w:rsidRDefault="000C407D" w:rsidP="004D0820">
      <w:pPr>
        <w:pStyle w:val="Listennummer"/>
      </w:pPr>
      <w:r w:rsidRPr="000C407D">
        <w:t>Messungen mit / ohne Gehäuse</w:t>
      </w:r>
    </w:p>
    <w:p w:rsidR="000C407D" w:rsidRPr="000C407D" w:rsidRDefault="000C407D" w:rsidP="004D0820">
      <w:pPr>
        <w:pStyle w:val="Listennummer"/>
      </w:pPr>
      <w:r w:rsidRPr="000C407D">
        <w:t>Lautstärke in zehn Stufen von 1 bis 10</w:t>
      </w:r>
    </w:p>
    <w:p w:rsidR="000C407D" w:rsidRPr="000C407D" w:rsidRDefault="000C407D" w:rsidP="004D0820">
      <w:pPr>
        <w:pStyle w:val="Listennummer"/>
      </w:pPr>
      <w:r w:rsidRPr="000C407D">
        <w:t>Masseinheit metrisch oder angloamerikanisch</w:t>
      </w:r>
    </w:p>
    <w:p w:rsidR="000C407D" w:rsidRPr="000C407D" w:rsidRDefault="000C407D" w:rsidP="004D0820">
      <w:pPr>
        <w:pStyle w:val="Listennummer"/>
      </w:pPr>
      <w:r w:rsidRPr="000C407D">
        <w:t>Winkelmesser / Wasserwaage Kalibrierung</w:t>
      </w:r>
    </w:p>
    <w:p w:rsidR="000C407D" w:rsidRPr="000C407D" w:rsidRDefault="000C407D" w:rsidP="004D0820">
      <w:pPr>
        <w:pStyle w:val="Listennummer"/>
      </w:pPr>
      <w:r w:rsidRPr="000C407D">
        <w:t>Letzte zehn Messungen anzeigen</w:t>
      </w:r>
    </w:p>
    <w:p w:rsidR="000C407D" w:rsidRPr="000C407D" w:rsidRDefault="000C407D" w:rsidP="004D0820">
      <w:pPr>
        <w:pStyle w:val="Listennummer"/>
      </w:pPr>
      <w:r w:rsidRPr="000C407D">
        <w:t>Batterie Status-Anzeige</w:t>
      </w:r>
    </w:p>
    <w:p w:rsidR="000C407D" w:rsidRPr="000C407D" w:rsidRDefault="000C407D" w:rsidP="004D0820">
      <w:pPr>
        <w:pStyle w:val="Listennummer"/>
      </w:pPr>
      <w:r w:rsidRPr="000C407D">
        <w:t>Sprache auswählen (nur bei Multilingualer Edition)</w:t>
      </w:r>
    </w:p>
    <w:p w:rsidR="000C407D" w:rsidRPr="000C407D" w:rsidRDefault="000C407D" w:rsidP="003124E9">
      <w:pPr>
        <w:pStyle w:val="berschrift1num"/>
      </w:pPr>
      <w:bookmarkStart w:id="67" w:name="_Toc109645517"/>
      <w:r w:rsidRPr="000C407D">
        <w:t>Tastenfunktionsbeschreibung</w:t>
      </w:r>
      <w:bookmarkEnd w:id="67"/>
    </w:p>
    <w:p w:rsidR="000C407D" w:rsidRPr="000C407D" w:rsidRDefault="000C407D" w:rsidP="000C407D">
      <w:r w:rsidRPr="000C407D">
        <w:t>Taste 1: EIN/AUS (linke runde Taste)</w:t>
      </w:r>
    </w:p>
    <w:p w:rsidR="000C407D" w:rsidRPr="000C407D" w:rsidRDefault="000C407D" w:rsidP="000C407D">
      <w:r w:rsidRPr="000C407D">
        <w:t>Kurzer Druck: Messwerte ansagen</w:t>
      </w:r>
    </w:p>
    <w:p w:rsidR="000C407D" w:rsidRPr="000C407D" w:rsidRDefault="000C407D" w:rsidP="000C407D">
      <w:r w:rsidRPr="000C407D">
        <w:t>Langer Druck: Einschalten / Ausschalten</w:t>
      </w:r>
    </w:p>
    <w:p w:rsidR="000C407D" w:rsidRPr="000C407D" w:rsidRDefault="000C407D" w:rsidP="000C407D">
      <w:r w:rsidRPr="000C407D">
        <w:t>Taste 2: PLUS (linke ovale Taste; markiert mit einem Punkt)</w:t>
      </w:r>
    </w:p>
    <w:p w:rsidR="000C407D" w:rsidRPr="000C407D" w:rsidRDefault="000C407D" w:rsidP="000C407D">
      <w:r w:rsidRPr="000C407D">
        <w:t>Kurzer Druck: Messergebnis zum Speicher hinzufügen</w:t>
      </w:r>
    </w:p>
    <w:p w:rsidR="000C407D" w:rsidRPr="000C407D" w:rsidRDefault="000C407D" w:rsidP="000C407D">
      <w:r w:rsidRPr="000C407D">
        <w:t>Langer Druck: Speicherinhalt abfragen</w:t>
      </w:r>
    </w:p>
    <w:p w:rsidR="000C407D" w:rsidRPr="000C407D" w:rsidRDefault="000C407D" w:rsidP="000C407D">
      <w:r w:rsidRPr="000C407D">
        <w:t>Taste 3: MINUS (rechte ovale Taste; markiert mit zwei Punkten)</w:t>
      </w:r>
    </w:p>
    <w:p w:rsidR="000C407D" w:rsidRPr="000C407D" w:rsidRDefault="000C407D" w:rsidP="000C407D">
      <w:r w:rsidRPr="000C407D">
        <w:t>Kurzer Druck: Aktuellen Messwert festhalten/freigeben</w:t>
      </w:r>
    </w:p>
    <w:p w:rsidR="000C407D" w:rsidRPr="000C407D" w:rsidRDefault="000C407D" w:rsidP="000C407D">
      <w:r w:rsidRPr="000C407D">
        <w:t>Langer Druck: Speicherinhalt löschen</w:t>
      </w:r>
    </w:p>
    <w:p w:rsidR="000C407D" w:rsidRPr="000C407D" w:rsidRDefault="000C407D" w:rsidP="000C407D">
      <w:r w:rsidRPr="000C407D">
        <w:t>Taste 4: MENU (rechte quadratische Taste; markiert mit fünf Punkten)</w:t>
      </w:r>
    </w:p>
    <w:p w:rsidR="000C407D" w:rsidRPr="000C407D" w:rsidRDefault="000C407D" w:rsidP="000C407D">
      <w:r w:rsidRPr="000C407D">
        <w:t>Kurzer Druck: Menu</w:t>
      </w:r>
    </w:p>
    <w:p w:rsidR="000C407D" w:rsidRPr="000C407D" w:rsidRDefault="000C407D" w:rsidP="000C407D">
      <w:r w:rsidRPr="000C407D">
        <w:t>Langer Druck: Winkelmesser / Wasserwaage</w:t>
      </w:r>
    </w:p>
    <w:p w:rsidR="000C407D" w:rsidRPr="000C407D" w:rsidRDefault="000C407D" w:rsidP="003124E9">
      <w:pPr>
        <w:pStyle w:val="berschrift1num"/>
      </w:pPr>
      <w:bookmarkStart w:id="68" w:name="_Toc109645518"/>
      <w:r w:rsidRPr="000C407D">
        <w:t>Shortcuts - Tastenkürzel</w:t>
      </w:r>
      <w:bookmarkEnd w:id="68"/>
    </w:p>
    <w:p w:rsidR="000C407D" w:rsidRPr="000C407D" w:rsidRDefault="000C407D" w:rsidP="000C407D">
      <w:r w:rsidRPr="000C407D">
        <w:t>Der einfachen Bedienung halber können Sie die wichtigsten Funktionen auch mittels "Tastenkürzel" auswählen. Im Folgenden eine Liste der Tastenkürzel bzw. Shortcuts:</w:t>
      </w:r>
    </w:p>
    <w:p w:rsidR="000C407D" w:rsidRPr="000C407D" w:rsidRDefault="000C407D" w:rsidP="000C407D">
      <w:r w:rsidRPr="000C407D">
        <w:t>MENU + PLUS KURZ: Lautstärke erhöhen</w:t>
      </w:r>
    </w:p>
    <w:p w:rsidR="000C407D" w:rsidRPr="000C407D" w:rsidRDefault="000C407D" w:rsidP="000C407D">
      <w:r w:rsidRPr="000C407D">
        <w:t>MENU + MINUS KURZ: Lautstärke verringern</w:t>
      </w:r>
    </w:p>
    <w:p w:rsidR="000C407D" w:rsidRPr="000C407D" w:rsidRDefault="000C407D" w:rsidP="000C407D">
      <w:r w:rsidRPr="000C407D">
        <w:t>MENU + EIN/AUS KURZ: Wechsel mit / ohne Gehäuse</w:t>
      </w:r>
    </w:p>
    <w:p w:rsidR="000C407D" w:rsidRPr="000C407D" w:rsidRDefault="000C407D" w:rsidP="000C407D">
      <w:r w:rsidRPr="000C407D">
        <w:t>PLUS + MINUS KURZ: Wechsel metrisch / angloamerikanisch</w:t>
      </w:r>
    </w:p>
    <w:p w:rsidR="000C407D" w:rsidRPr="000C407D" w:rsidRDefault="000C407D" w:rsidP="000C407D">
      <w:r w:rsidRPr="000C407D">
        <w:t xml:space="preserve">PLUS + MINUS LANG: Wechseln der Masseinheiten </w:t>
      </w:r>
    </w:p>
    <w:p w:rsidR="000C407D" w:rsidRPr="000C407D" w:rsidRDefault="000C407D" w:rsidP="003124E9">
      <w:pPr>
        <w:pStyle w:val="berschrift1num"/>
      </w:pPr>
      <w:bookmarkStart w:id="69" w:name="_Toc109645519"/>
      <w:r w:rsidRPr="000C407D">
        <w:t>Sicherheitshinweise</w:t>
      </w:r>
      <w:bookmarkEnd w:id="69"/>
    </w:p>
    <w:p w:rsidR="000C407D" w:rsidRPr="000C407D" w:rsidRDefault="000C407D" w:rsidP="00F66F8B">
      <w:pPr>
        <w:pStyle w:val="Aufzhlungszeichen"/>
      </w:pPr>
      <w:r w:rsidRPr="000C407D">
        <w:t>Das Tape King ist nur für den privaten Gebrauch in Innenräumen vorgesehen.</w:t>
      </w:r>
    </w:p>
    <w:p w:rsidR="000C407D" w:rsidRPr="000C407D" w:rsidRDefault="000C407D" w:rsidP="00F66F8B">
      <w:pPr>
        <w:pStyle w:val="Aufzhlungszeichen"/>
      </w:pPr>
      <w:r w:rsidRPr="000C407D">
        <w:t>Sorgen Sie dafür, dass keine Nässe in das Gerät eindringt.</w:t>
      </w:r>
    </w:p>
    <w:p w:rsidR="000C407D" w:rsidRPr="000C407D" w:rsidRDefault="000C407D" w:rsidP="00F66F8B">
      <w:pPr>
        <w:pStyle w:val="Aufzhlungszeichen"/>
      </w:pPr>
      <w:r w:rsidRPr="000C407D">
        <w:t>Benützen Sie das Tape King nur im unbeschädigten Zustand.</w:t>
      </w:r>
    </w:p>
    <w:p w:rsidR="000C407D" w:rsidRPr="000C407D" w:rsidRDefault="000C407D" w:rsidP="00F66F8B">
      <w:pPr>
        <w:pStyle w:val="Aufzhlungszeichen"/>
      </w:pPr>
      <w:r w:rsidRPr="000C407D">
        <w:t>Das Tape King darf nicht in extremen Temperaturbereichen benutzt werden. Die Funktionssicherheit ist nur bei Temperaturen zwischen 0 und +40° Celsius gewährleistet.</w:t>
      </w:r>
    </w:p>
    <w:p w:rsidR="000C407D" w:rsidRPr="000C407D" w:rsidRDefault="000C407D" w:rsidP="00F66F8B">
      <w:pPr>
        <w:pStyle w:val="Aufzhlungszeichen"/>
      </w:pPr>
      <w:r w:rsidRPr="000C407D">
        <w:t>Wenn Sie das Gerät für einen längeren Zeitraum nicht benützen, entfernen Sie sicherheitshalber die Batterien, um deren Auslaufen zu verhindern.</w:t>
      </w:r>
    </w:p>
    <w:p w:rsidR="000C407D" w:rsidRPr="000C407D" w:rsidRDefault="000C407D" w:rsidP="00F66F8B">
      <w:pPr>
        <w:pStyle w:val="Aufzhlungszeichen"/>
      </w:pPr>
      <w:r w:rsidRPr="000C407D">
        <w:t>Bitte beachten Sie, dass dieses Gerät kein Kinderspielzeug ist.</w:t>
      </w:r>
    </w:p>
    <w:p w:rsidR="000C407D" w:rsidRPr="000C407D" w:rsidRDefault="000C407D" w:rsidP="003124E9">
      <w:pPr>
        <w:pStyle w:val="berschrift1num"/>
      </w:pPr>
      <w:bookmarkStart w:id="70" w:name="_Toc109645520"/>
      <w:r w:rsidRPr="000C407D">
        <w:lastRenderedPageBreak/>
        <w:t>Fehlerbehebung</w:t>
      </w:r>
      <w:bookmarkEnd w:id="70"/>
    </w:p>
    <w:p w:rsidR="000C407D" w:rsidRPr="000C407D" w:rsidRDefault="000C407D" w:rsidP="0004102E">
      <w:pPr>
        <w:pStyle w:val="Aufzhlungszeichen"/>
      </w:pPr>
      <w:r w:rsidRPr="000C407D">
        <w:t xml:space="preserve">Wenn Sie die Tonfolge einer Sirene hören, sind die Batterien fast aufgebraucht und gehören gewechselt. Die Daten im Speicher bleiben erhalten. Der </w:t>
      </w:r>
      <w:proofErr w:type="spellStart"/>
      <w:proofErr w:type="gramStart"/>
      <w:r w:rsidRPr="000C407D">
        <w:t>Messwert,der</w:t>
      </w:r>
      <w:proofErr w:type="spellEnd"/>
      <w:proofErr w:type="gramEnd"/>
      <w:r w:rsidRPr="000C407D">
        <w:t xml:space="preserve"> über die Funktion "Aktuellen Wert festhalten" gespeichert wurde, wird gelöscht.</w:t>
      </w:r>
    </w:p>
    <w:p w:rsidR="000C407D" w:rsidRPr="000C407D" w:rsidRDefault="000C407D" w:rsidP="0004102E">
      <w:pPr>
        <w:pStyle w:val="Aufzhlungszeichen"/>
      </w:pPr>
      <w:r w:rsidRPr="000C407D">
        <w:t>Ist eine neue Batterie eingesetzt und die Sprache dennoch nicht aktiv, überprüfen Sie bitte die korrekte Polung der Batterien (siehe Kapitel 3. Stromversorgung).</w:t>
      </w:r>
    </w:p>
    <w:p w:rsidR="000C407D" w:rsidRPr="000C407D" w:rsidRDefault="000C407D" w:rsidP="0004102E">
      <w:pPr>
        <w:pStyle w:val="Aufzhlungszeichen"/>
      </w:pPr>
      <w:r w:rsidRPr="000C407D">
        <w:t>Wenn Sie das Band mehr als 1,5 Meter herausgezogen haben, halten Sie es für den Bandeinzug schräg nach unten geneigt, um einen besseren Bandrücklauf zu erzielen.</w:t>
      </w:r>
    </w:p>
    <w:p w:rsidR="000C407D" w:rsidRPr="000C407D" w:rsidRDefault="000C407D" w:rsidP="003124E9">
      <w:pPr>
        <w:pStyle w:val="berschrift1num"/>
      </w:pPr>
      <w:bookmarkStart w:id="71" w:name="_Toc109645521"/>
      <w:r w:rsidRPr="000C407D">
        <w:t>Reinigung und Pflege</w:t>
      </w:r>
      <w:bookmarkEnd w:id="71"/>
    </w:p>
    <w:p w:rsidR="000C407D" w:rsidRPr="000C407D" w:rsidRDefault="000C407D" w:rsidP="000C407D">
      <w:r w:rsidRPr="000C407D">
        <w:t>Reinigen Sie die Kunststoffoberfläche des Tape King mit einem leicht feuchten Tuch (Wasser oder Spiritus). Vermeiden Sie unbedingt scharfe oder scheuernde Reinigungsmittel und kratzen Sie nicht mit harten Gegenständen (auch keinen Spülschwämmen) an der Oberfläche, da diese sonst beschädigt wird.</w:t>
      </w:r>
    </w:p>
    <w:p w:rsidR="000C407D" w:rsidRPr="000C407D" w:rsidRDefault="000C407D" w:rsidP="003124E9">
      <w:pPr>
        <w:pStyle w:val="berschrift1num"/>
      </w:pPr>
      <w:bookmarkStart w:id="72" w:name="_Toc109645522"/>
      <w:r w:rsidRPr="000C407D">
        <w:t>Technische Daten</w:t>
      </w:r>
      <w:bookmarkEnd w:id="72"/>
    </w:p>
    <w:p w:rsidR="0004102E" w:rsidRDefault="000C407D" w:rsidP="0004102E">
      <w:pPr>
        <w:pStyle w:val="Aufzhlungszeichen"/>
      </w:pPr>
      <w:r w:rsidRPr="000C407D">
        <w:t>Masseinheiten:</w:t>
      </w:r>
    </w:p>
    <w:p w:rsidR="0004102E" w:rsidRDefault="000C407D" w:rsidP="0004102E">
      <w:pPr>
        <w:pStyle w:val="Aufzhlungszeichen2"/>
      </w:pPr>
      <w:proofErr w:type="spellStart"/>
      <w:r w:rsidRPr="000C407D">
        <w:t>Metrisch</w:t>
      </w:r>
    </w:p>
    <w:p w:rsidR="000C407D" w:rsidRPr="000C407D" w:rsidRDefault="000C407D" w:rsidP="0004102E">
      <w:pPr>
        <w:pStyle w:val="Aufzhlungszeichen2"/>
      </w:pPr>
      <w:proofErr w:type="spellEnd"/>
      <w:r w:rsidRPr="000C407D">
        <w:t>angloamerikanische Zoll</w:t>
      </w:r>
    </w:p>
    <w:p w:rsidR="000C407D" w:rsidRPr="000C407D" w:rsidRDefault="000C407D" w:rsidP="0004102E">
      <w:pPr>
        <w:pStyle w:val="Aufzhlungszeichen"/>
      </w:pPr>
      <w:r w:rsidRPr="000C407D">
        <w:t>Messgenauigkeit: Klasse II; Unterschiede zwischen dem gemessenen und dem angesagten Wert können eine Toleranz von bis zu 2 mm aufweisen</w:t>
      </w:r>
    </w:p>
    <w:p w:rsidR="000C407D" w:rsidRPr="000C407D" w:rsidRDefault="000C407D" w:rsidP="0004102E">
      <w:pPr>
        <w:pStyle w:val="Aufzhlungszeichen"/>
      </w:pPr>
      <w:r w:rsidRPr="000C407D">
        <w:t>Massbandlänge: Bis zu 5 m</w:t>
      </w:r>
    </w:p>
    <w:p w:rsidR="000C407D" w:rsidRPr="000C407D" w:rsidRDefault="000C407D" w:rsidP="0004102E">
      <w:pPr>
        <w:pStyle w:val="Aufzhlungszeichen"/>
      </w:pPr>
      <w:r w:rsidRPr="000C407D">
        <w:t>Batterietyp: 2 x 1,5 V Alkali Batterien oder Akku, Typ AAA, LR03 Micro</w:t>
      </w:r>
    </w:p>
    <w:p w:rsidR="000C407D" w:rsidRPr="000C407D" w:rsidRDefault="000C407D" w:rsidP="0004102E">
      <w:pPr>
        <w:pStyle w:val="Aufzhlungszeichen"/>
      </w:pPr>
      <w:r w:rsidRPr="000C407D">
        <w:t>Masse: 103 x 75 x 33 mm</w:t>
      </w:r>
    </w:p>
    <w:p w:rsidR="000C407D" w:rsidRPr="000C407D" w:rsidRDefault="000C407D" w:rsidP="0004102E">
      <w:pPr>
        <w:pStyle w:val="Aufzhlungszeichen"/>
      </w:pPr>
      <w:r w:rsidRPr="000C407D">
        <w:t>Gewicht: 295 g (inkl. Batterien)</w:t>
      </w:r>
    </w:p>
    <w:p w:rsidR="000C407D" w:rsidRPr="000C407D" w:rsidRDefault="000C407D" w:rsidP="0004102E">
      <w:pPr>
        <w:pStyle w:val="Aufzhlungszeichen"/>
      </w:pPr>
      <w:r w:rsidRPr="000C407D">
        <w:t>Lagertemperatur -10 bis +50° Celsius</w:t>
      </w:r>
    </w:p>
    <w:p w:rsidR="000C407D" w:rsidRPr="000C407D" w:rsidRDefault="000C407D" w:rsidP="0004102E">
      <w:pPr>
        <w:pStyle w:val="Aufzhlungszeichen"/>
      </w:pPr>
      <w:r w:rsidRPr="000C407D">
        <w:t>Funktionsbereich: 0° bis +40° Celsius</w:t>
      </w:r>
    </w:p>
    <w:p w:rsidR="0004102E" w:rsidRDefault="000C407D" w:rsidP="0004102E">
      <w:pPr>
        <w:pStyle w:val="Aufzhlungszeichen"/>
      </w:pPr>
      <w:proofErr w:type="spellStart"/>
      <w:r w:rsidRPr="000C407D">
        <w:t>Lieferumfang:</w:t>
      </w:r>
    </w:p>
    <w:p w:rsidR="0004102E" w:rsidRDefault="000C407D" w:rsidP="0004102E">
      <w:pPr>
        <w:pStyle w:val="Aufzhlungszeichen2"/>
      </w:pPr>
      <w:proofErr w:type="spellEnd"/>
      <w:r w:rsidRPr="000C407D">
        <w:t>Tape King</w:t>
      </w:r>
    </w:p>
    <w:p w:rsidR="0004102E" w:rsidRDefault="000C407D" w:rsidP="0004102E">
      <w:pPr>
        <w:pStyle w:val="Aufzhlungszeichen2"/>
      </w:pPr>
      <w:r w:rsidRPr="000C407D">
        <w:t>Batterien</w:t>
      </w:r>
    </w:p>
    <w:p w:rsidR="0004102E" w:rsidRDefault="000C407D" w:rsidP="0004102E">
      <w:pPr>
        <w:pStyle w:val="Aufzhlungszeichen2"/>
      </w:pPr>
      <w:r w:rsidRPr="000C407D">
        <w:t>Tasche</w:t>
      </w:r>
    </w:p>
    <w:p w:rsidR="000C407D" w:rsidRPr="000C407D" w:rsidRDefault="000C407D" w:rsidP="0004102E">
      <w:pPr>
        <w:pStyle w:val="Aufzhlungszeichen2"/>
      </w:pPr>
      <w:r w:rsidRPr="000C407D">
        <w:t>Bedienungsanleitung</w:t>
      </w:r>
    </w:p>
    <w:p w:rsidR="000C407D" w:rsidRPr="000C407D" w:rsidRDefault="000C407D" w:rsidP="003124E9">
      <w:pPr>
        <w:pStyle w:val="berschrift1num"/>
      </w:pPr>
      <w:bookmarkStart w:id="73" w:name="_Toc109645523"/>
      <w:r w:rsidRPr="000C407D">
        <w:t>Garantie und Service</w:t>
      </w:r>
      <w:bookmarkEnd w:id="73"/>
    </w:p>
    <w:p w:rsidR="000C407D" w:rsidRPr="000C407D" w:rsidRDefault="000C407D" w:rsidP="000C407D">
      <w:r w:rsidRPr="000C407D">
        <w:t xml:space="preserve">Der </w:t>
      </w:r>
      <w:proofErr w:type="spellStart"/>
      <w:r w:rsidRPr="000C407D">
        <w:t>hersteller</w:t>
      </w:r>
      <w:proofErr w:type="spellEnd"/>
      <w:r w:rsidRPr="000C407D">
        <w:t xml:space="preserve"> gibt ab Rechnungsdatum:</w:t>
      </w:r>
    </w:p>
    <w:p w:rsidR="000C407D" w:rsidRPr="000C407D" w:rsidRDefault="000C407D" w:rsidP="0004102E">
      <w:pPr>
        <w:pStyle w:val="Aufzhlungszeichen"/>
      </w:pPr>
      <w:r w:rsidRPr="000C407D">
        <w:t>24 Monate Garantie auf das Gerät,</w:t>
      </w:r>
    </w:p>
    <w:p w:rsidR="000C407D" w:rsidRPr="000C407D" w:rsidRDefault="000C407D" w:rsidP="0004102E">
      <w:pPr>
        <w:pStyle w:val="Aufzhlungszeichen"/>
      </w:pPr>
      <w:r w:rsidRPr="000C407D">
        <w:t>12 Monate auf Zubehör (wie z.B. Netzteile, Kopfhörer, etc.).</w:t>
      </w:r>
    </w:p>
    <w:p w:rsidR="000C407D" w:rsidRPr="000C407D" w:rsidRDefault="000C407D" w:rsidP="0004102E">
      <w:pPr>
        <w:pStyle w:val="Aufzhlungszeichen"/>
      </w:pPr>
      <w:r w:rsidRPr="000C407D">
        <w:t>6 Monate auf Verschleissteile (wie z.B. Akkus, Gehäusedeckel, etc.).</w:t>
      </w:r>
    </w:p>
    <w:p w:rsidR="000C407D" w:rsidRPr="000C407D" w:rsidRDefault="0004102E" w:rsidP="0004102E">
      <w:pPr>
        <w:pStyle w:val="Aufzhlungszeichen"/>
      </w:pPr>
      <w:r>
        <w:t>F</w:t>
      </w:r>
      <w:r w:rsidR="000C407D" w:rsidRPr="000C407D">
        <w:t>ür externe Datenträger (CDs oder Speicherkarten) und Batterien kann der Hersteller keine Garantie geben.</w:t>
      </w:r>
    </w:p>
    <w:p w:rsidR="000C407D" w:rsidRPr="000C407D" w:rsidRDefault="000C407D" w:rsidP="000C407D">
      <w:r w:rsidRPr="000C407D">
        <w:lastRenderedPageBreak/>
        <w:t>Das Gerät wird im Garantiefall vom Hersteller kostenlos repariert, wenn nötig durch ein Neues ersetzt. Bei unsachgemässer Behandlung, wie Eintauchen in Flüssigkeiten, Fallenlassen oder bei Eingriffen in das Gerät, verfällt der Garantieanspruch.</w:t>
      </w:r>
    </w:p>
    <w:p w:rsidR="000C407D" w:rsidRPr="000C407D" w:rsidRDefault="000C407D" w:rsidP="000C407D">
      <w:r w:rsidRPr="000C407D">
        <w:t>Bei Beanstandungen und Reparaturen setzen Sie sich bitte mit dem Hersteller oder mit jener Stelle in Verbindung, die Ihnen das Gerät verkauft hat.</w:t>
      </w:r>
    </w:p>
    <w:p w:rsidR="000C407D" w:rsidRPr="000C407D" w:rsidRDefault="000C407D" w:rsidP="000C407D">
      <w:r w:rsidRPr="000C407D">
        <w:t>Senden Sie das Gerät nicht ein, bevor Sie sich mit dem Hersteller in Verbindung gesetzt haben. Er wird Sie richtig und effizient beraten, sowie sich um eine rasche Behebung des aufgetretenen Mangels bemühen.</w:t>
      </w:r>
    </w:p>
    <w:p w:rsidR="000C407D" w:rsidRPr="000C407D" w:rsidRDefault="000C407D" w:rsidP="000C407D">
      <w:r w:rsidRPr="000C407D">
        <w:t xml:space="preserve">Bitte beachten Sie, dass das Gerät nur von qualifizierten Fachleuten geöffnet werden darf. </w:t>
      </w:r>
    </w:p>
    <w:p w:rsidR="000C407D" w:rsidRPr="000C407D" w:rsidRDefault="000C407D" w:rsidP="000C407D">
      <w:r w:rsidRPr="000C407D">
        <w:t xml:space="preserve">Der Hersteller behält sich das Recht vor, technische Änderungen und </w:t>
      </w:r>
      <w:proofErr w:type="spellStart"/>
      <w:proofErr w:type="gramStart"/>
      <w:r w:rsidRPr="000C407D">
        <w:t>Verbesserungen,auch</w:t>
      </w:r>
      <w:proofErr w:type="spellEnd"/>
      <w:proofErr w:type="gramEnd"/>
      <w:r w:rsidRPr="000C407D">
        <w:t xml:space="preserve"> ohne Vorankündigung jederzeit durchzuführen.</w:t>
      </w:r>
    </w:p>
    <w:p w:rsidR="000C407D" w:rsidRPr="000C407D" w:rsidRDefault="000C407D" w:rsidP="003124E9">
      <w:pPr>
        <w:pStyle w:val="berschrift1num"/>
      </w:pPr>
      <w:bookmarkStart w:id="74" w:name="_Toc109645524"/>
      <w:r w:rsidRPr="000C407D">
        <w:t>Gesetzliche Hinweispflicht zur Entsorgung</w:t>
      </w:r>
      <w:bookmarkEnd w:id="74"/>
    </w:p>
    <w:p w:rsidR="000C407D" w:rsidRPr="000C407D" w:rsidRDefault="000C407D" w:rsidP="003124E9">
      <w:pPr>
        <w:pStyle w:val="berschrift2num"/>
      </w:pPr>
      <w:bookmarkStart w:id="75" w:name="_Toc109645525"/>
      <w:r w:rsidRPr="000C407D">
        <w:t>Entsorgung gebrauchter elektronischer Geräte</w:t>
      </w:r>
      <w:bookmarkEnd w:id="75"/>
    </w:p>
    <w:p w:rsidR="000C407D" w:rsidRPr="000C407D" w:rsidRDefault="000C407D" w:rsidP="000C407D">
      <w:r w:rsidRPr="000C407D">
        <w:t xml:space="preserve">Dieses Produkt ist nicht als normaler Haushaltsabfall zu behandeln, sondern muss an einer Annahmestelle für das Recycling von elektrischen und </w:t>
      </w:r>
      <w:proofErr w:type="spellStart"/>
      <w:r w:rsidRPr="000C407D">
        <w:t>elektronischenGeräten</w:t>
      </w:r>
      <w:proofErr w:type="spellEnd"/>
      <w:r w:rsidRPr="000C407D">
        <w:t xml:space="preserve"> abgegeben werden. Weitere Informationen erhalten Sie bei Ihrer Gemeinde, den kommunalen Entsorgungsbetrieben oder wo Sie das Produkt gekauft haben.</w:t>
      </w:r>
    </w:p>
    <w:p w:rsidR="000C407D" w:rsidRPr="000C407D" w:rsidRDefault="000C407D" w:rsidP="003124E9">
      <w:pPr>
        <w:pStyle w:val="berschrift2num"/>
      </w:pPr>
      <w:bookmarkStart w:id="76" w:name="_Toc109645526"/>
      <w:r w:rsidRPr="000C407D">
        <w:t>Batterie-Entsorgung</w:t>
      </w:r>
      <w:bookmarkEnd w:id="76"/>
    </w:p>
    <w:p w:rsidR="000C407D" w:rsidRPr="000C407D" w:rsidRDefault="000C407D" w:rsidP="000C407D">
      <w:r w:rsidRPr="000C407D">
        <w:t>Batterien gehören nicht in den Hausmüll. Als Verbraucher sind Sie gesetzlich verpflichtet, gebrauchte Batterien zurückzugeben. Sie können Ihre alten Batterien bei den öffentlichen Sammelstellen in Ihrer Gemeinde oder wo Batterien der betreffenden Art verkauft werden entsorgen.</w:t>
      </w:r>
    </w:p>
    <w:p w:rsidR="000C407D" w:rsidRPr="000C407D" w:rsidRDefault="000C407D" w:rsidP="000C407D">
      <w:r w:rsidRPr="000C407D">
        <w:t>Diese Zeichen finden Sie auf schadstoffhaltigen Batterien: "</w:t>
      </w:r>
      <w:proofErr w:type="spellStart"/>
      <w:r w:rsidRPr="000C407D">
        <w:t>Pb-Cd-Hg"Pb</w:t>
      </w:r>
      <w:proofErr w:type="spellEnd"/>
      <w:r w:rsidRPr="000C407D">
        <w:t xml:space="preserve"> bedeutet enthält </w:t>
      </w:r>
      <w:proofErr w:type="spellStart"/>
      <w:proofErr w:type="gramStart"/>
      <w:r w:rsidRPr="000C407D">
        <w:t>Blei,Cd</w:t>
      </w:r>
      <w:proofErr w:type="spellEnd"/>
      <w:proofErr w:type="gramEnd"/>
      <w:r w:rsidRPr="000C407D">
        <w:t xml:space="preserve"> bedeutet enthält </w:t>
      </w:r>
      <w:proofErr w:type="spellStart"/>
      <w:r w:rsidRPr="000C407D">
        <w:t>Cadmium,Hg</w:t>
      </w:r>
      <w:proofErr w:type="spellEnd"/>
      <w:r w:rsidRPr="000C407D">
        <w:t xml:space="preserve"> bedeutet enthält Quecksilber.</w:t>
      </w:r>
    </w:p>
    <w:p w:rsidR="000C407D" w:rsidRPr="000C407D" w:rsidRDefault="000C407D" w:rsidP="003124E9">
      <w:pPr>
        <w:pStyle w:val="berschrift1num"/>
      </w:pPr>
      <w:bookmarkStart w:id="77" w:name="_Toc109645527"/>
      <w:r w:rsidRPr="000C407D">
        <w:t>Verwendete Symbole</w:t>
      </w:r>
      <w:bookmarkEnd w:id="77"/>
    </w:p>
    <w:p w:rsidR="000C407D" w:rsidRPr="000C407D" w:rsidRDefault="000C407D" w:rsidP="0004102E">
      <w:pPr>
        <w:pStyle w:val="Aufzhlungszeichen"/>
      </w:pPr>
      <w:r w:rsidRPr="000C407D">
        <w:t>Warnhinweis</w:t>
      </w:r>
    </w:p>
    <w:p w:rsidR="000C407D" w:rsidRPr="000C407D" w:rsidRDefault="000C407D" w:rsidP="0004102E">
      <w:pPr>
        <w:pStyle w:val="Aufzhlungszeichen"/>
      </w:pPr>
      <w:r w:rsidRPr="000C407D">
        <w:t>Nicht über den Hausmüll entsorgen</w:t>
      </w:r>
    </w:p>
    <w:p w:rsidR="000C407D" w:rsidRPr="000C407D" w:rsidRDefault="000C407D" w:rsidP="0004102E">
      <w:pPr>
        <w:pStyle w:val="Aufzhlungszeichen"/>
      </w:pPr>
      <w:r w:rsidRPr="000C407D">
        <w:t>Herstellerinformation (Bildsymbol)</w:t>
      </w:r>
    </w:p>
    <w:p w:rsidR="000C407D" w:rsidRPr="000C407D" w:rsidRDefault="000C407D" w:rsidP="0004102E">
      <w:pPr>
        <w:pStyle w:val="Aufzhlungszeichen"/>
      </w:pPr>
      <w:r w:rsidRPr="000C407D">
        <w:t xml:space="preserve">Entsorgung (Bildsymbol) </w:t>
      </w:r>
    </w:p>
    <w:p w:rsidR="000C407D" w:rsidRPr="000C407D" w:rsidRDefault="000C407D" w:rsidP="003124E9">
      <w:pPr>
        <w:pStyle w:val="berschrift1num"/>
      </w:pPr>
      <w:bookmarkStart w:id="78" w:name="_Toc109645528"/>
      <w:r w:rsidRPr="000C407D">
        <w:t>Hersteller</w:t>
      </w:r>
      <w:bookmarkEnd w:id="78"/>
    </w:p>
    <w:p w:rsidR="000C407D" w:rsidRPr="000C407D" w:rsidRDefault="000C407D" w:rsidP="000C407D">
      <w:r w:rsidRPr="000C407D">
        <w:t>Dieses Gerät wurde hergestellt von:</w:t>
      </w:r>
    </w:p>
    <w:p w:rsidR="000C407D" w:rsidRPr="000C407D" w:rsidRDefault="000C407D" w:rsidP="000C407D">
      <w:proofErr w:type="spellStart"/>
      <w:r w:rsidRPr="000C407D">
        <w:t>CareTec</w:t>
      </w:r>
      <w:proofErr w:type="spellEnd"/>
      <w:r w:rsidRPr="000C407D">
        <w:t xml:space="preserve"> International GmbH</w:t>
      </w:r>
    </w:p>
    <w:p w:rsidR="000C407D" w:rsidRPr="000C407D" w:rsidRDefault="000C407D" w:rsidP="000C407D">
      <w:proofErr w:type="spellStart"/>
      <w:r w:rsidRPr="000C407D">
        <w:t>Stubenbastei</w:t>
      </w:r>
      <w:proofErr w:type="spellEnd"/>
      <w:r w:rsidRPr="000C407D">
        <w:t xml:space="preserve"> 1 A</w:t>
      </w:r>
    </w:p>
    <w:p w:rsidR="000C407D" w:rsidRPr="000C407D" w:rsidRDefault="000C407D" w:rsidP="000C407D">
      <w:r w:rsidRPr="000C407D">
        <w:t>1010 Wien Österreich</w:t>
      </w:r>
    </w:p>
    <w:p w:rsidR="000C407D" w:rsidRPr="000C407D" w:rsidRDefault="000C407D" w:rsidP="000C407D">
      <w:r w:rsidRPr="000C407D">
        <w:t>Telefon: (+43 1) 513 80 81 0</w:t>
      </w:r>
    </w:p>
    <w:p w:rsidR="000C407D" w:rsidRPr="000C407D" w:rsidRDefault="000C407D" w:rsidP="000C407D">
      <w:r w:rsidRPr="000C407D">
        <w:t>Fax: (+43 1) 513 80 819</w:t>
      </w:r>
    </w:p>
    <w:p w:rsidR="000C407D" w:rsidRPr="000C407D" w:rsidRDefault="000C407D" w:rsidP="000C407D">
      <w:r w:rsidRPr="000C407D">
        <w:t>Email: office@caretec.at</w:t>
      </w:r>
    </w:p>
    <w:p w:rsidR="000D0937" w:rsidRDefault="000C407D" w:rsidP="000C407D">
      <w:r w:rsidRPr="000C407D">
        <w:t>Web: www.caretec.at</w:t>
      </w:r>
    </w:p>
    <w:p w:rsidR="000D0937" w:rsidRDefault="000D0937">
      <w:pPr>
        <w:widowControl/>
        <w:suppressAutoHyphens w:val="0"/>
      </w:pPr>
      <w:r>
        <w:br w:type="page"/>
      </w:r>
    </w:p>
    <w:p w:rsidR="000D0937" w:rsidRDefault="000D0937" w:rsidP="000D0937">
      <w:r>
        <w:lastRenderedPageBreak/>
        <w:t>Service und Garantie</w:t>
      </w:r>
    </w:p>
    <w:p w:rsidR="000D0937" w:rsidRDefault="000D0937" w:rsidP="000D0937">
      <w:pPr>
        <w:pStyle w:val="Textkrper"/>
      </w:pPr>
      <w:r>
        <w:t xml:space="preserve">Bei Störungen senden Sie den Artikel an die zuständige Verkaufsstelle oder an den SZBLIND. Im </w:t>
      </w:r>
      <w:proofErr w:type="spellStart"/>
      <w:proofErr w:type="gramStart"/>
      <w:r>
        <w:t>übrigen</w:t>
      </w:r>
      <w:proofErr w:type="spellEnd"/>
      <w:proofErr w:type="gramEnd"/>
      <w:r>
        <w:t xml:space="preserve"> gelten die Allgemeinen Lieferbedingungen des SZBLIND.</w:t>
      </w:r>
    </w:p>
    <w:p w:rsidR="000D0937" w:rsidRDefault="000D0937" w:rsidP="000D0937">
      <w:pPr>
        <w:pStyle w:val="Textkrper"/>
      </w:pPr>
      <w:r>
        <w:t>Schweiz. Zentralverein für das Blindenwesen SZBLIND</w:t>
      </w:r>
    </w:p>
    <w:p w:rsidR="000D0937" w:rsidRDefault="000D0937" w:rsidP="000D0937">
      <w:pPr>
        <w:pStyle w:val="Textkrper"/>
      </w:pPr>
      <w:r>
        <w:t>Fachstelle Hilfsmittel</w:t>
      </w:r>
    </w:p>
    <w:p w:rsidR="000D0937" w:rsidRDefault="000D0937" w:rsidP="000D0937">
      <w:pPr>
        <w:pStyle w:val="Textkrper"/>
      </w:pPr>
      <w:r>
        <w:t>Niederlenzer Kirchweg 1 / Gleis 1</w:t>
      </w:r>
    </w:p>
    <w:p w:rsidR="000D0937" w:rsidRDefault="000D0937" w:rsidP="000D0937">
      <w:pPr>
        <w:pStyle w:val="Textkrper"/>
      </w:pPr>
      <w:r>
        <w:t>5600 Lenzburg</w:t>
      </w:r>
    </w:p>
    <w:p w:rsidR="000D0937" w:rsidRDefault="000D0937" w:rsidP="000D0937">
      <w:pPr>
        <w:pStyle w:val="Textkrper"/>
      </w:pPr>
      <w:r>
        <w:t>Tel</w:t>
      </w:r>
      <w:r>
        <w:tab/>
        <w:t>+41 (0)62 888 28 70</w:t>
      </w:r>
    </w:p>
    <w:p w:rsidR="000D0937" w:rsidRDefault="000D0937" w:rsidP="000D0937">
      <w:pPr>
        <w:pStyle w:val="Textkrper"/>
      </w:pPr>
      <w:r>
        <w:t>Fax</w:t>
      </w:r>
      <w:r>
        <w:tab/>
        <w:t>+41(0)62 888 28 77</w:t>
      </w:r>
    </w:p>
    <w:p w:rsidR="000D0937" w:rsidRDefault="000D0937" w:rsidP="000D0937">
      <w:pPr>
        <w:pStyle w:val="Textkrper"/>
      </w:pPr>
      <w:r>
        <w:t>E-Mail: hilfsmittel@szblind.ch</w:t>
      </w:r>
    </w:p>
    <w:p w:rsidR="000D0937" w:rsidRDefault="000D0937" w:rsidP="000D0937">
      <w:pPr>
        <w:pStyle w:val="Textkrper"/>
      </w:pPr>
      <w:r>
        <w:t>Internet: www.szblind.ch</w:t>
      </w:r>
    </w:p>
    <w:p w:rsidR="000D0937" w:rsidRPr="000D0937" w:rsidRDefault="000D0937" w:rsidP="000D0937"/>
    <w:p w:rsidR="00A33C12" w:rsidRDefault="00A33C12" w:rsidP="000D0937">
      <w:pPr>
        <w:rPr>
          <w:rFonts w:eastAsiaTheme="majorEastAsia" w:cstheme="majorBidi"/>
          <w:kern w:val="0"/>
          <w:sz w:val="28"/>
          <w:szCs w:val="28"/>
          <w:lang w:eastAsia="de-DE"/>
        </w:rPr>
      </w:pPr>
    </w:p>
    <w:sectPr w:rsidR="00A33C12" w:rsidSect="00373DDA">
      <w:headerReference w:type="default" r:id="rId12"/>
      <w:footerReference w:type="default" r:id="rId13"/>
      <w:type w:val="continuous"/>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6142" w:rsidRDefault="00076142">
      <w:r>
        <w:separator/>
      </w:r>
    </w:p>
  </w:endnote>
  <w:endnote w:type="continuationSeparator" w:id="0">
    <w:p w:rsidR="00076142" w:rsidRDefault="00076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DDA" w:rsidRDefault="00373DDA" w:rsidP="00373DDA">
    <w:pPr>
      <w:pStyle w:val="Fuzeile"/>
      <w:tabs>
        <w:tab w:val="clear" w:pos="0"/>
        <w:tab w:val="clear" w:pos="8222"/>
        <w:tab w:val="left" w:pos="1418"/>
        <w:tab w:val="right" w:pos="9355"/>
      </w:tabs>
    </w:pPr>
    <w:r>
      <w:fldChar w:fldCharType="begin"/>
    </w:r>
    <w:r>
      <w:instrText xml:space="preserve"> SAVEDATE  \@ "dd.MM.yyyy"  \* MERGEFORMAT </w:instrText>
    </w:r>
    <w:r>
      <w:fldChar w:fldCharType="separate"/>
    </w:r>
    <w:r w:rsidR="00E93FA0">
      <w:rPr>
        <w:noProof/>
      </w:rPr>
      <w:t>15.07.2022</w:t>
    </w:r>
    <w:r>
      <w:fldChar w:fldCharType="end"/>
    </w:r>
    <w:r>
      <w:ptab w:relativeTo="margin" w:alignment="center" w:leader="none"/>
    </w:r>
    <w:r w:rsidR="00076142">
      <w:fldChar w:fldCharType="begin"/>
    </w:r>
    <w:r w:rsidR="00076142">
      <w:instrText xml:space="preserve"> FILENAME   \* MERGEFORMAT </w:instrText>
    </w:r>
    <w:r w:rsidR="00076142">
      <w:fldChar w:fldCharType="separate"/>
    </w:r>
    <w:r w:rsidR="000D0937">
      <w:rPr>
        <w:noProof/>
      </w:rPr>
      <w:t>Dokument1</w:t>
    </w:r>
    <w:r w:rsidR="00076142">
      <w:rPr>
        <w:noProof/>
      </w:rPr>
      <w:fldChar w:fldCharType="end"/>
    </w:r>
    <w:r>
      <w:ptab w:relativeTo="margin" w:alignment="right" w:leader="none"/>
    </w:r>
    <w:r w:rsidRPr="00CB31D7">
      <w:t xml:space="preserve">Seite </w:t>
    </w:r>
    <w:r w:rsidRPr="00CB31D7">
      <w:fldChar w:fldCharType="begin"/>
    </w:r>
    <w:r w:rsidRPr="00CB31D7">
      <w:instrText xml:space="preserve"> PAGE </w:instrText>
    </w:r>
    <w:r w:rsidRPr="00CB31D7">
      <w:fldChar w:fldCharType="separate"/>
    </w:r>
    <w:r>
      <w:t>2</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6142" w:rsidRDefault="00076142">
      <w:r>
        <w:separator/>
      </w:r>
    </w:p>
  </w:footnote>
  <w:footnote w:type="continuationSeparator" w:id="0">
    <w:p w:rsidR="00076142" w:rsidRDefault="000761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7140" w:rsidRDefault="00857140"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berschrift1num"/>
      <w:lvlText w:val="%1."/>
      <w:lvlJc w:val="left"/>
      <w:pPr>
        <w:tabs>
          <w:tab w:val="num" w:pos="879"/>
        </w:tabs>
        <w:ind w:left="879" w:hanging="879"/>
      </w:pPr>
      <w:rPr>
        <w:rFonts w:hint="default"/>
      </w:rPr>
    </w:lvl>
    <w:lvl w:ilvl="1">
      <w:start w:val="1"/>
      <w:numFmt w:val="decimal"/>
      <w:pStyle w:val="berschrift2num"/>
      <w:lvlText w:val="%1.%2."/>
      <w:lvlJc w:val="left"/>
      <w:pPr>
        <w:tabs>
          <w:tab w:val="num" w:pos="851"/>
        </w:tabs>
        <w:ind w:left="851" w:hanging="851"/>
      </w:pPr>
      <w:rPr>
        <w:rFonts w:hint="default"/>
        <w:b/>
        <w:i w:val="0"/>
        <w:sz w:val="26"/>
      </w:rPr>
    </w:lvl>
    <w:lvl w:ilvl="2">
      <w:start w:val="1"/>
      <w:numFmt w:val="decimal"/>
      <w:pStyle w:val="berschrift3num"/>
      <w:lvlText w:val="%1.%2.%3."/>
      <w:lvlJc w:val="left"/>
      <w:pPr>
        <w:tabs>
          <w:tab w:val="num" w:pos="1163"/>
        </w:tabs>
        <w:ind w:left="1163" w:hanging="1163"/>
      </w:pPr>
      <w:rPr>
        <w:rFonts w:hint="default"/>
      </w:rPr>
    </w:lvl>
    <w:lvl w:ilvl="3">
      <w:start w:val="1"/>
      <w:numFmt w:val="decimal"/>
      <w:pStyle w:val="berschrift4num"/>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937"/>
    <w:rsid w:val="000056EB"/>
    <w:rsid w:val="00005A93"/>
    <w:rsid w:val="00016DF1"/>
    <w:rsid w:val="00017B5C"/>
    <w:rsid w:val="00030CF4"/>
    <w:rsid w:val="00033222"/>
    <w:rsid w:val="0003350E"/>
    <w:rsid w:val="00036F1F"/>
    <w:rsid w:val="00040AF5"/>
    <w:rsid w:val="0004102E"/>
    <w:rsid w:val="00042486"/>
    <w:rsid w:val="00055788"/>
    <w:rsid w:val="000664F1"/>
    <w:rsid w:val="0006665F"/>
    <w:rsid w:val="000669F1"/>
    <w:rsid w:val="000705A4"/>
    <w:rsid w:val="00074962"/>
    <w:rsid w:val="00074D67"/>
    <w:rsid w:val="00076142"/>
    <w:rsid w:val="00081D4E"/>
    <w:rsid w:val="00084F02"/>
    <w:rsid w:val="00086F22"/>
    <w:rsid w:val="000A4F21"/>
    <w:rsid w:val="000B43CC"/>
    <w:rsid w:val="000B6814"/>
    <w:rsid w:val="000B7870"/>
    <w:rsid w:val="000C171E"/>
    <w:rsid w:val="000C1EB6"/>
    <w:rsid w:val="000C24AF"/>
    <w:rsid w:val="000C3D39"/>
    <w:rsid w:val="000C407D"/>
    <w:rsid w:val="000C46C1"/>
    <w:rsid w:val="000C5A85"/>
    <w:rsid w:val="000D0937"/>
    <w:rsid w:val="000D4D28"/>
    <w:rsid w:val="000D723D"/>
    <w:rsid w:val="000E10EB"/>
    <w:rsid w:val="000E2840"/>
    <w:rsid w:val="000E2ECE"/>
    <w:rsid w:val="000F0D23"/>
    <w:rsid w:val="000F2194"/>
    <w:rsid w:val="000F33B6"/>
    <w:rsid w:val="00103B41"/>
    <w:rsid w:val="0010631F"/>
    <w:rsid w:val="0011075A"/>
    <w:rsid w:val="00111324"/>
    <w:rsid w:val="001126E8"/>
    <w:rsid w:val="001136FB"/>
    <w:rsid w:val="0011757B"/>
    <w:rsid w:val="0012384B"/>
    <w:rsid w:val="0012609C"/>
    <w:rsid w:val="00126956"/>
    <w:rsid w:val="0013558F"/>
    <w:rsid w:val="00141D39"/>
    <w:rsid w:val="001427A9"/>
    <w:rsid w:val="00144333"/>
    <w:rsid w:val="001451D0"/>
    <w:rsid w:val="00153C2B"/>
    <w:rsid w:val="001562DA"/>
    <w:rsid w:val="00157FCF"/>
    <w:rsid w:val="00162285"/>
    <w:rsid w:val="00165761"/>
    <w:rsid w:val="0017611A"/>
    <w:rsid w:val="0018141C"/>
    <w:rsid w:val="00181B30"/>
    <w:rsid w:val="00183D5A"/>
    <w:rsid w:val="001867EE"/>
    <w:rsid w:val="001869C9"/>
    <w:rsid w:val="00190D23"/>
    <w:rsid w:val="00191862"/>
    <w:rsid w:val="00196CB8"/>
    <w:rsid w:val="001A16E5"/>
    <w:rsid w:val="001A1BF6"/>
    <w:rsid w:val="001A25AF"/>
    <w:rsid w:val="001A360E"/>
    <w:rsid w:val="001B3093"/>
    <w:rsid w:val="001B5B92"/>
    <w:rsid w:val="001B652D"/>
    <w:rsid w:val="001B76C0"/>
    <w:rsid w:val="001C0DA6"/>
    <w:rsid w:val="001C4107"/>
    <w:rsid w:val="001C7007"/>
    <w:rsid w:val="001D0056"/>
    <w:rsid w:val="001D0694"/>
    <w:rsid w:val="001D18CC"/>
    <w:rsid w:val="001D3446"/>
    <w:rsid w:val="001D5047"/>
    <w:rsid w:val="001E1628"/>
    <w:rsid w:val="001E1F81"/>
    <w:rsid w:val="001E2D8A"/>
    <w:rsid w:val="001E5F0C"/>
    <w:rsid w:val="001E708F"/>
    <w:rsid w:val="001F0C9D"/>
    <w:rsid w:val="001F19E9"/>
    <w:rsid w:val="001F2F37"/>
    <w:rsid w:val="001F4B8A"/>
    <w:rsid w:val="00201EBB"/>
    <w:rsid w:val="002054DD"/>
    <w:rsid w:val="00207126"/>
    <w:rsid w:val="002079F9"/>
    <w:rsid w:val="00214382"/>
    <w:rsid w:val="00216516"/>
    <w:rsid w:val="00217507"/>
    <w:rsid w:val="0022352A"/>
    <w:rsid w:val="00225AC9"/>
    <w:rsid w:val="00227FC5"/>
    <w:rsid w:val="002315E6"/>
    <w:rsid w:val="00232B9E"/>
    <w:rsid w:val="002370F1"/>
    <w:rsid w:val="00244DA0"/>
    <w:rsid w:val="0025447D"/>
    <w:rsid w:val="002643F0"/>
    <w:rsid w:val="00282476"/>
    <w:rsid w:val="00283ADA"/>
    <w:rsid w:val="00290A7A"/>
    <w:rsid w:val="0029203B"/>
    <w:rsid w:val="00295E7B"/>
    <w:rsid w:val="00295F8F"/>
    <w:rsid w:val="002A1094"/>
    <w:rsid w:val="002A4C31"/>
    <w:rsid w:val="002A632C"/>
    <w:rsid w:val="002A6679"/>
    <w:rsid w:val="002B2B32"/>
    <w:rsid w:val="002B54DB"/>
    <w:rsid w:val="002B714F"/>
    <w:rsid w:val="002C03D9"/>
    <w:rsid w:val="002C131F"/>
    <w:rsid w:val="002C35D9"/>
    <w:rsid w:val="002C6D6F"/>
    <w:rsid w:val="002D282F"/>
    <w:rsid w:val="002D4BBA"/>
    <w:rsid w:val="002D4DD1"/>
    <w:rsid w:val="002D565B"/>
    <w:rsid w:val="002D6837"/>
    <w:rsid w:val="002E0C96"/>
    <w:rsid w:val="002E7625"/>
    <w:rsid w:val="002F135D"/>
    <w:rsid w:val="002F1C55"/>
    <w:rsid w:val="003113AD"/>
    <w:rsid w:val="003124E9"/>
    <w:rsid w:val="00315962"/>
    <w:rsid w:val="0031660A"/>
    <w:rsid w:val="00316C04"/>
    <w:rsid w:val="00322370"/>
    <w:rsid w:val="003243B0"/>
    <w:rsid w:val="0032539F"/>
    <w:rsid w:val="0032564E"/>
    <w:rsid w:val="00325DA6"/>
    <w:rsid w:val="0033096B"/>
    <w:rsid w:val="0033537A"/>
    <w:rsid w:val="00336252"/>
    <w:rsid w:val="003446AE"/>
    <w:rsid w:val="00344730"/>
    <w:rsid w:val="00365B42"/>
    <w:rsid w:val="003660F4"/>
    <w:rsid w:val="003676D8"/>
    <w:rsid w:val="0037066B"/>
    <w:rsid w:val="00370EFB"/>
    <w:rsid w:val="00373DDA"/>
    <w:rsid w:val="003849A4"/>
    <w:rsid w:val="0039134F"/>
    <w:rsid w:val="003A059D"/>
    <w:rsid w:val="003A1183"/>
    <w:rsid w:val="003A1B4C"/>
    <w:rsid w:val="003A2E3C"/>
    <w:rsid w:val="003A36FB"/>
    <w:rsid w:val="003B062A"/>
    <w:rsid w:val="003B231B"/>
    <w:rsid w:val="003B5FD6"/>
    <w:rsid w:val="003B6FEE"/>
    <w:rsid w:val="003C4CCC"/>
    <w:rsid w:val="003C5CA4"/>
    <w:rsid w:val="003C6596"/>
    <w:rsid w:val="003C67DE"/>
    <w:rsid w:val="003D0122"/>
    <w:rsid w:val="003E258C"/>
    <w:rsid w:val="003E69D6"/>
    <w:rsid w:val="003F0290"/>
    <w:rsid w:val="003F0F57"/>
    <w:rsid w:val="003F1A81"/>
    <w:rsid w:val="003F3A9F"/>
    <w:rsid w:val="003F5B36"/>
    <w:rsid w:val="003F67AF"/>
    <w:rsid w:val="0040160D"/>
    <w:rsid w:val="004017E7"/>
    <w:rsid w:val="00404E1D"/>
    <w:rsid w:val="004059E0"/>
    <w:rsid w:val="00406D39"/>
    <w:rsid w:val="004072D0"/>
    <w:rsid w:val="004246C6"/>
    <w:rsid w:val="00425BF3"/>
    <w:rsid w:val="00431834"/>
    <w:rsid w:val="0043706E"/>
    <w:rsid w:val="00446803"/>
    <w:rsid w:val="0044713B"/>
    <w:rsid w:val="00450076"/>
    <w:rsid w:val="00456432"/>
    <w:rsid w:val="004579AD"/>
    <w:rsid w:val="00464DFF"/>
    <w:rsid w:val="004651E9"/>
    <w:rsid w:val="004708B1"/>
    <w:rsid w:val="0047172D"/>
    <w:rsid w:val="004725D7"/>
    <w:rsid w:val="00472EEC"/>
    <w:rsid w:val="004752C0"/>
    <w:rsid w:val="004767BD"/>
    <w:rsid w:val="00477ED9"/>
    <w:rsid w:val="0048249D"/>
    <w:rsid w:val="00486AAC"/>
    <w:rsid w:val="0049098A"/>
    <w:rsid w:val="00491084"/>
    <w:rsid w:val="004A06A7"/>
    <w:rsid w:val="004A31A8"/>
    <w:rsid w:val="004A324E"/>
    <w:rsid w:val="004A5297"/>
    <w:rsid w:val="004A6F22"/>
    <w:rsid w:val="004A7EA3"/>
    <w:rsid w:val="004B0AEF"/>
    <w:rsid w:val="004B4B1C"/>
    <w:rsid w:val="004B743F"/>
    <w:rsid w:val="004C0FA7"/>
    <w:rsid w:val="004C7683"/>
    <w:rsid w:val="004D0820"/>
    <w:rsid w:val="004D4F62"/>
    <w:rsid w:val="004E1B9E"/>
    <w:rsid w:val="004F022B"/>
    <w:rsid w:val="004F4C29"/>
    <w:rsid w:val="00500056"/>
    <w:rsid w:val="00501CA2"/>
    <w:rsid w:val="005022D8"/>
    <w:rsid w:val="005035FB"/>
    <w:rsid w:val="00506607"/>
    <w:rsid w:val="005101EB"/>
    <w:rsid w:val="00511BDE"/>
    <w:rsid w:val="0051295E"/>
    <w:rsid w:val="005161A8"/>
    <w:rsid w:val="005238DD"/>
    <w:rsid w:val="00527DC3"/>
    <w:rsid w:val="00532961"/>
    <w:rsid w:val="00534647"/>
    <w:rsid w:val="005373C4"/>
    <w:rsid w:val="00541A6D"/>
    <w:rsid w:val="00550228"/>
    <w:rsid w:val="005531F9"/>
    <w:rsid w:val="00553EDB"/>
    <w:rsid w:val="0056606A"/>
    <w:rsid w:val="00570275"/>
    <w:rsid w:val="0057175C"/>
    <w:rsid w:val="00575419"/>
    <w:rsid w:val="00580F16"/>
    <w:rsid w:val="00583BCC"/>
    <w:rsid w:val="00584714"/>
    <w:rsid w:val="00590C93"/>
    <w:rsid w:val="00592CFF"/>
    <w:rsid w:val="005A6185"/>
    <w:rsid w:val="005A71B6"/>
    <w:rsid w:val="005A77CF"/>
    <w:rsid w:val="005B3267"/>
    <w:rsid w:val="005B3E0B"/>
    <w:rsid w:val="005B7362"/>
    <w:rsid w:val="005C1C04"/>
    <w:rsid w:val="005C33A3"/>
    <w:rsid w:val="005D059C"/>
    <w:rsid w:val="005D0D94"/>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3D33"/>
    <w:rsid w:val="006249CE"/>
    <w:rsid w:val="00631745"/>
    <w:rsid w:val="006322F5"/>
    <w:rsid w:val="006407D3"/>
    <w:rsid w:val="00641D5F"/>
    <w:rsid w:val="00641ED4"/>
    <w:rsid w:val="00644035"/>
    <w:rsid w:val="00644673"/>
    <w:rsid w:val="0065469C"/>
    <w:rsid w:val="006550E7"/>
    <w:rsid w:val="00656F10"/>
    <w:rsid w:val="00661805"/>
    <w:rsid w:val="00661C91"/>
    <w:rsid w:val="00667F8C"/>
    <w:rsid w:val="006718D9"/>
    <w:rsid w:val="00671F9E"/>
    <w:rsid w:val="00673622"/>
    <w:rsid w:val="00674FD9"/>
    <w:rsid w:val="00675EE6"/>
    <w:rsid w:val="00676C5C"/>
    <w:rsid w:val="00686841"/>
    <w:rsid w:val="00687807"/>
    <w:rsid w:val="00690A4C"/>
    <w:rsid w:val="00691D3B"/>
    <w:rsid w:val="00692675"/>
    <w:rsid w:val="0069699D"/>
    <w:rsid w:val="006A0761"/>
    <w:rsid w:val="006A0AAF"/>
    <w:rsid w:val="006B7F47"/>
    <w:rsid w:val="006C1020"/>
    <w:rsid w:val="006D2E4F"/>
    <w:rsid w:val="006D5186"/>
    <w:rsid w:val="006E3C01"/>
    <w:rsid w:val="006E69C5"/>
    <w:rsid w:val="006F2A52"/>
    <w:rsid w:val="006F32AD"/>
    <w:rsid w:val="006F6D6B"/>
    <w:rsid w:val="00701A04"/>
    <w:rsid w:val="00701ABC"/>
    <w:rsid w:val="00701F19"/>
    <w:rsid w:val="007032FA"/>
    <w:rsid w:val="007057F7"/>
    <w:rsid w:val="00711B20"/>
    <w:rsid w:val="00713FA9"/>
    <w:rsid w:val="00714C8A"/>
    <w:rsid w:val="007171B4"/>
    <w:rsid w:val="007239A1"/>
    <w:rsid w:val="007322DD"/>
    <w:rsid w:val="00732D48"/>
    <w:rsid w:val="00736A2E"/>
    <w:rsid w:val="00742F70"/>
    <w:rsid w:val="00743D71"/>
    <w:rsid w:val="00744F03"/>
    <w:rsid w:val="0074744F"/>
    <w:rsid w:val="00751752"/>
    <w:rsid w:val="00756903"/>
    <w:rsid w:val="0076631D"/>
    <w:rsid w:val="00773227"/>
    <w:rsid w:val="00774516"/>
    <w:rsid w:val="00782243"/>
    <w:rsid w:val="007905C0"/>
    <w:rsid w:val="00796402"/>
    <w:rsid w:val="0079731A"/>
    <w:rsid w:val="00797886"/>
    <w:rsid w:val="007A1CE4"/>
    <w:rsid w:val="007A310D"/>
    <w:rsid w:val="007A762B"/>
    <w:rsid w:val="007B4D9C"/>
    <w:rsid w:val="007C01B4"/>
    <w:rsid w:val="007C1FCF"/>
    <w:rsid w:val="007C240F"/>
    <w:rsid w:val="007C554B"/>
    <w:rsid w:val="007D1A00"/>
    <w:rsid w:val="007E20EE"/>
    <w:rsid w:val="007E3A58"/>
    <w:rsid w:val="007E50E3"/>
    <w:rsid w:val="007F046A"/>
    <w:rsid w:val="007F0CA5"/>
    <w:rsid w:val="0080117A"/>
    <w:rsid w:val="00801535"/>
    <w:rsid w:val="00801808"/>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57140"/>
    <w:rsid w:val="00860082"/>
    <w:rsid w:val="00860A5C"/>
    <w:rsid w:val="008657FE"/>
    <w:rsid w:val="0087037D"/>
    <w:rsid w:val="008704A4"/>
    <w:rsid w:val="008717BF"/>
    <w:rsid w:val="00871C78"/>
    <w:rsid w:val="008766D8"/>
    <w:rsid w:val="008843BE"/>
    <w:rsid w:val="00886EF5"/>
    <w:rsid w:val="00893DA6"/>
    <w:rsid w:val="00894012"/>
    <w:rsid w:val="00895841"/>
    <w:rsid w:val="0089645B"/>
    <w:rsid w:val="008966E7"/>
    <w:rsid w:val="008A6583"/>
    <w:rsid w:val="008B05F9"/>
    <w:rsid w:val="008B0CD3"/>
    <w:rsid w:val="008B2CBB"/>
    <w:rsid w:val="008B54E9"/>
    <w:rsid w:val="008C34F9"/>
    <w:rsid w:val="008C66DF"/>
    <w:rsid w:val="008D0233"/>
    <w:rsid w:val="008D2F07"/>
    <w:rsid w:val="008D7DBC"/>
    <w:rsid w:val="008E5597"/>
    <w:rsid w:val="008E7BC4"/>
    <w:rsid w:val="00900628"/>
    <w:rsid w:val="00901520"/>
    <w:rsid w:val="00901ECD"/>
    <w:rsid w:val="0091207E"/>
    <w:rsid w:val="009146FA"/>
    <w:rsid w:val="00922006"/>
    <w:rsid w:val="0092298B"/>
    <w:rsid w:val="00922D27"/>
    <w:rsid w:val="00926506"/>
    <w:rsid w:val="00927745"/>
    <w:rsid w:val="00934D67"/>
    <w:rsid w:val="00935741"/>
    <w:rsid w:val="00936149"/>
    <w:rsid w:val="00937424"/>
    <w:rsid w:val="00942C1B"/>
    <w:rsid w:val="00945515"/>
    <w:rsid w:val="00946FB3"/>
    <w:rsid w:val="00953FEB"/>
    <w:rsid w:val="00955581"/>
    <w:rsid w:val="009626E6"/>
    <w:rsid w:val="00964399"/>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2499"/>
    <w:rsid w:val="009A32F6"/>
    <w:rsid w:val="009B02E4"/>
    <w:rsid w:val="009B1810"/>
    <w:rsid w:val="009C420C"/>
    <w:rsid w:val="009C6858"/>
    <w:rsid w:val="009D303E"/>
    <w:rsid w:val="009E355A"/>
    <w:rsid w:val="009E501A"/>
    <w:rsid w:val="009E61A9"/>
    <w:rsid w:val="009E6D89"/>
    <w:rsid w:val="009E7867"/>
    <w:rsid w:val="009F1CED"/>
    <w:rsid w:val="009F407C"/>
    <w:rsid w:val="00A0206B"/>
    <w:rsid w:val="00A07383"/>
    <w:rsid w:val="00A10D90"/>
    <w:rsid w:val="00A11B01"/>
    <w:rsid w:val="00A13EDA"/>
    <w:rsid w:val="00A176FF"/>
    <w:rsid w:val="00A33C12"/>
    <w:rsid w:val="00A350AD"/>
    <w:rsid w:val="00A436AA"/>
    <w:rsid w:val="00A44E33"/>
    <w:rsid w:val="00A52317"/>
    <w:rsid w:val="00A533DC"/>
    <w:rsid w:val="00A549C9"/>
    <w:rsid w:val="00A577E9"/>
    <w:rsid w:val="00A61C37"/>
    <w:rsid w:val="00A63C0F"/>
    <w:rsid w:val="00A67EB4"/>
    <w:rsid w:val="00A7299D"/>
    <w:rsid w:val="00A76120"/>
    <w:rsid w:val="00A82EC0"/>
    <w:rsid w:val="00A838B7"/>
    <w:rsid w:val="00A91592"/>
    <w:rsid w:val="00A926C5"/>
    <w:rsid w:val="00AA1052"/>
    <w:rsid w:val="00AA2B01"/>
    <w:rsid w:val="00AA5E54"/>
    <w:rsid w:val="00AB2A2C"/>
    <w:rsid w:val="00AB5284"/>
    <w:rsid w:val="00AC247D"/>
    <w:rsid w:val="00AC2A36"/>
    <w:rsid w:val="00AC3E5D"/>
    <w:rsid w:val="00AC5D3D"/>
    <w:rsid w:val="00AC64E0"/>
    <w:rsid w:val="00AD1AEA"/>
    <w:rsid w:val="00AD275F"/>
    <w:rsid w:val="00AD350A"/>
    <w:rsid w:val="00AD3BDA"/>
    <w:rsid w:val="00AF03BA"/>
    <w:rsid w:val="00AF07A6"/>
    <w:rsid w:val="00B01617"/>
    <w:rsid w:val="00B01DDC"/>
    <w:rsid w:val="00B044F1"/>
    <w:rsid w:val="00B05327"/>
    <w:rsid w:val="00B056F9"/>
    <w:rsid w:val="00B06570"/>
    <w:rsid w:val="00B07E7A"/>
    <w:rsid w:val="00B14A39"/>
    <w:rsid w:val="00B175FF"/>
    <w:rsid w:val="00B252B6"/>
    <w:rsid w:val="00B26974"/>
    <w:rsid w:val="00B30327"/>
    <w:rsid w:val="00B37443"/>
    <w:rsid w:val="00B42730"/>
    <w:rsid w:val="00B44380"/>
    <w:rsid w:val="00B4470D"/>
    <w:rsid w:val="00B47CFA"/>
    <w:rsid w:val="00B51221"/>
    <w:rsid w:val="00B52AA9"/>
    <w:rsid w:val="00B560B2"/>
    <w:rsid w:val="00B577D2"/>
    <w:rsid w:val="00B62B8E"/>
    <w:rsid w:val="00B650A0"/>
    <w:rsid w:val="00B65EDD"/>
    <w:rsid w:val="00B75665"/>
    <w:rsid w:val="00B85104"/>
    <w:rsid w:val="00B862C4"/>
    <w:rsid w:val="00B87372"/>
    <w:rsid w:val="00B8772A"/>
    <w:rsid w:val="00B87EA3"/>
    <w:rsid w:val="00B909AB"/>
    <w:rsid w:val="00B9497B"/>
    <w:rsid w:val="00B95F1B"/>
    <w:rsid w:val="00BA4BB4"/>
    <w:rsid w:val="00BA6DB2"/>
    <w:rsid w:val="00BB22CC"/>
    <w:rsid w:val="00BB3335"/>
    <w:rsid w:val="00BB432C"/>
    <w:rsid w:val="00BB4BDF"/>
    <w:rsid w:val="00BB4C83"/>
    <w:rsid w:val="00BB7324"/>
    <w:rsid w:val="00BC0DDE"/>
    <w:rsid w:val="00BC0F6E"/>
    <w:rsid w:val="00BC6376"/>
    <w:rsid w:val="00BC738D"/>
    <w:rsid w:val="00BD31BB"/>
    <w:rsid w:val="00BD5CBC"/>
    <w:rsid w:val="00BE4D28"/>
    <w:rsid w:val="00BE5704"/>
    <w:rsid w:val="00BF2F55"/>
    <w:rsid w:val="00BF36D7"/>
    <w:rsid w:val="00BF379C"/>
    <w:rsid w:val="00C02205"/>
    <w:rsid w:val="00C112EC"/>
    <w:rsid w:val="00C13098"/>
    <w:rsid w:val="00C15267"/>
    <w:rsid w:val="00C15B96"/>
    <w:rsid w:val="00C175C5"/>
    <w:rsid w:val="00C23132"/>
    <w:rsid w:val="00C24AA2"/>
    <w:rsid w:val="00C24C84"/>
    <w:rsid w:val="00C250C1"/>
    <w:rsid w:val="00C33314"/>
    <w:rsid w:val="00C36735"/>
    <w:rsid w:val="00C45748"/>
    <w:rsid w:val="00C45945"/>
    <w:rsid w:val="00C45F54"/>
    <w:rsid w:val="00C475E7"/>
    <w:rsid w:val="00C55580"/>
    <w:rsid w:val="00C60200"/>
    <w:rsid w:val="00C61F0D"/>
    <w:rsid w:val="00C67902"/>
    <w:rsid w:val="00C73841"/>
    <w:rsid w:val="00C75450"/>
    <w:rsid w:val="00C762C2"/>
    <w:rsid w:val="00C76A4A"/>
    <w:rsid w:val="00C8153E"/>
    <w:rsid w:val="00C84B72"/>
    <w:rsid w:val="00C84BE9"/>
    <w:rsid w:val="00C866D4"/>
    <w:rsid w:val="00C90DD2"/>
    <w:rsid w:val="00C9422B"/>
    <w:rsid w:val="00C94459"/>
    <w:rsid w:val="00C95ABB"/>
    <w:rsid w:val="00C968B5"/>
    <w:rsid w:val="00CA6033"/>
    <w:rsid w:val="00CA7793"/>
    <w:rsid w:val="00CB27F3"/>
    <w:rsid w:val="00CB31D7"/>
    <w:rsid w:val="00CB612C"/>
    <w:rsid w:val="00CB66CE"/>
    <w:rsid w:val="00CC24EA"/>
    <w:rsid w:val="00CC5595"/>
    <w:rsid w:val="00CC7963"/>
    <w:rsid w:val="00CD0A64"/>
    <w:rsid w:val="00CD230D"/>
    <w:rsid w:val="00CD51CD"/>
    <w:rsid w:val="00CD5AFC"/>
    <w:rsid w:val="00CD7D7F"/>
    <w:rsid w:val="00CE1923"/>
    <w:rsid w:val="00CE1DB7"/>
    <w:rsid w:val="00CE41D7"/>
    <w:rsid w:val="00CE54CA"/>
    <w:rsid w:val="00CE5CA2"/>
    <w:rsid w:val="00CE6698"/>
    <w:rsid w:val="00CE70C9"/>
    <w:rsid w:val="00CE7BD6"/>
    <w:rsid w:val="00CF0533"/>
    <w:rsid w:val="00CF3163"/>
    <w:rsid w:val="00D016F7"/>
    <w:rsid w:val="00D03AB0"/>
    <w:rsid w:val="00D05A4F"/>
    <w:rsid w:val="00D05F14"/>
    <w:rsid w:val="00D07948"/>
    <w:rsid w:val="00D07AB9"/>
    <w:rsid w:val="00D134BD"/>
    <w:rsid w:val="00D15AB4"/>
    <w:rsid w:val="00D173F3"/>
    <w:rsid w:val="00D20429"/>
    <w:rsid w:val="00D21084"/>
    <w:rsid w:val="00D21158"/>
    <w:rsid w:val="00D233FE"/>
    <w:rsid w:val="00D3013A"/>
    <w:rsid w:val="00D33664"/>
    <w:rsid w:val="00D34DA2"/>
    <w:rsid w:val="00D34F5F"/>
    <w:rsid w:val="00D376CF"/>
    <w:rsid w:val="00D54910"/>
    <w:rsid w:val="00D60ED6"/>
    <w:rsid w:val="00D6123B"/>
    <w:rsid w:val="00D63943"/>
    <w:rsid w:val="00D71253"/>
    <w:rsid w:val="00D72ED2"/>
    <w:rsid w:val="00D76DE8"/>
    <w:rsid w:val="00D76FE1"/>
    <w:rsid w:val="00D805D0"/>
    <w:rsid w:val="00D87D9F"/>
    <w:rsid w:val="00D93573"/>
    <w:rsid w:val="00D967A2"/>
    <w:rsid w:val="00DA110F"/>
    <w:rsid w:val="00DA5E30"/>
    <w:rsid w:val="00DB171F"/>
    <w:rsid w:val="00DC00C7"/>
    <w:rsid w:val="00DC3408"/>
    <w:rsid w:val="00DC7ECE"/>
    <w:rsid w:val="00DD0CE6"/>
    <w:rsid w:val="00DD2E8C"/>
    <w:rsid w:val="00DE0D92"/>
    <w:rsid w:val="00DE0FED"/>
    <w:rsid w:val="00DE36F0"/>
    <w:rsid w:val="00DE393E"/>
    <w:rsid w:val="00DE4735"/>
    <w:rsid w:val="00DE6FD5"/>
    <w:rsid w:val="00DE7A64"/>
    <w:rsid w:val="00DF4B75"/>
    <w:rsid w:val="00E00E38"/>
    <w:rsid w:val="00E07BF3"/>
    <w:rsid w:val="00E1093D"/>
    <w:rsid w:val="00E23140"/>
    <w:rsid w:val="00E260F8"/>
    <w:rsid w:val="00E26240"/>
    <w:rsid w:val="00E27100"/>
    <w:rsid w:val="00E31981"/>
    <w:rsid w:val="00E32CF2"/>
    <w:rsid w:val="00E35665"/>
    <w:rsid w:val="00E405B8"/>
    <w:rsid w:val="00E409A5"/>
    <w:rsid w:val="00E40F59"/>
    <w:rsid w:val="00E43E10"/>
    <w:rsid w:val="00E46069"/>
    <w:rsid w:val="00E5539E"/>
    <w:rsid w:val="00E57273"/>
    <w:rsid w:val="00E67E3B"/>
    <w:rsid w:val="00E70F58"/>
    <w:rsid w:val="00E71716"/>
    <w:rsid w:val="00E72CE3"/>
    <w:rsid w:val="00E76720"/>
    <w:rsid w:val="00E800D6"/>
    <w:rsid w:val="00E860C0"/>
    <w:rsid w:val="00E863ED"/>
    <w:rsid w:val="00E92EF5"/>
    <w:rsid w:val="00E93FA0"/>
    <w:rsid w:val="00E94984"/>
    <w:rsid w:val="00E95834"/>
    <w:rsid w:val="00EA0F8D"/>
    <w:rsid w:val="00EA1549"/>
    <w:rsid w:val="00EB0C50"/>
    <w:rsid w:val="00EB2265"/>
    <w:rsid w:val="00EC1CC8"/>
    <w:rsid w:val="00EC228F"/>
    <w:rsid w:val="00EC3AE2"/>
    <w:rsid w:val="00EC3D05"/>
    <w:rsid w:val="00EC5433"/>
    <w:rsid w:val="00EC55C6"/>
    <w:rsid w:val="00ED185B"/>
    <w:rsid w:val="00ED2200"/>
    <w:rsid w:val="00ED7284"/>
    <w:rsid w:val="00ED76C6"/>
    <w:rsid w:val="00EE0C25"/>
    <w:rsid w:val="00EE1D37"/>
    <w:rsid w:val="00EE4ECA"/>
    <w:rsid w:val="00EE56F1"/>
    <w:rsid w:val="00EF1201"/>
    <w:rsid w:val="00EF1E7B"/>
    <w:rsid w:val="00EF4D2D"/>
    <w:rsid w:val="00EF64B8"/>
    <w:rsid w:val="00EF660D"/>
    <w:rsid w:val="00F15E72"/>
    <w:rsid w:val="00F16E50"/>
    <w:rsid w:val="00F21066"/>
    <w:rsid w:val="00F443C8"/>
    <w:rsid w:val="00F5022C"/>
    <w:rsid w:val="00F61E81"/>
    <w:rsid w:val="00F634CC"/>
    <w:rsid w:val="00F6396C"/>
    <w:rsid w:val="00F6695E"/>
    <w:rsid w:val="00F66D68"/>
    <w:rsid w:val="00F66F8B"/>
    <w:rsid w:val="00F71A72"/>
    <w:rsid w:val="00F76371"/>
    <w:rsid w:val="00F7686F"/>
    <w:rsid w:val="00F77118"/>
    <w:rsid w:val="00F77673"/>
    <w:rsid w:val="00F81384"/>
    <w:rsid w:val="00F81CE9"/>
    <w:rsid w:val="00F84F37"/>
    <w:rsid w:val="00F92924"/>
    <w:rsid w:val="00F95176"/>
    <w:rsid w:val="00FA2E93"/>
    <w:rsid w:val="00FA38C3"/>
    <w:rsid w:val="00FB2F13"/>
    <w:rsid w:val="00FC3CDA"/>
    <w:rsid w:val="00FC79AA"/>
    <w:rsid w:val="00FD02BF"/>
    <w:rsid w:val="00FD6BDB"/>
    <w:rsid w:val="00FE13FE"/>
    <w:rsid w:val="00FE24F9"/>
    <w:rsid w:val="00FE2D41"/>
    <w:rsid w:val="00FE4C78"/>
    <w:rsid w:val="00FE5785"/>
    <w:rsid w:val="00FE6EDA"/>
    <w:rsid w:val="00FF0674"/>
    <w:rsid w:val="00FF0C99"/>
    <w:rsid w:val="00FF34C1"/>
    <w:rsid w:val="00FF449A"/>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A5DB8FF"/>
  <w15:docId w15:val="{145C1949-1C7E-41B6-BF64-FE99943CD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nhideWhenUsed="1"/>
    <w:lsdException w:name="annotation text" w:semiHidden="1" w:uiPriority="49" w:unhideWhenUsed="1"/>
    <w:lsdException w:name="header" w:locked="0" w:semiHidden="1" w:unhideWhenUsed="1"/>
    <w:lsdException w:name="footer" w:locked="0" w:semiHidden="1" w:uiPriority="99" w:unhideWhenUsed="1"/>
    <w:lsdException w:name="index heading" w:semiHidden="1" w:uiPriority="69" w:unhideWhenUsed="1"/>
    <w:lsdException w:name="caption" w:locked="0" w:semiHidden="1" w:uiPriority="35"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lsdException w:name="List Number" w:locked="0" w:semiHidden="1"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1"/>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B8772A"/>
    <w:pPr>
      <w:widowControl w:val="0"/>
      <w:suppressAutoHyphens/>
    </w:pPr>
    <w:rPr>
      <w:rFonts w:asciiTheme="minorHAnsi" w:eastAsia="Arial Unicode MS" w:hAnsiTheme="minorHAnsi"/>
      <w:kern w:val="1"/>
      <w:sz w:val="22"/>
      <w:szCs w:val="24"/>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3"/>
    <w:locked/>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rPr>
      <w:noProof/>
    </w:r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295F8F"/>
    <w:rPr>
      <w:rFonts w:asciiTheme="minorHAnsi" w:hAnsiTheme="minorHAnsi"/>
      <w:color w:val="0000FF"/>
      <w:u w:val="single"/>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7"/>
    <w:qFormat/>
    <w:pPr>
      <w:spacing w:before="240" w:after="120"/>
    </w:pPr>
    <w:rPr>
      <w:b/>
      <w:bCs/>
      <w:sz w:val="20"/>
      <w:szCs w:val="20"/>
    </w:rPr>
  </w:style>
  <w:style w:type="paragraph" w:styleId="Abbildungsverzeichnis">
    <w:name w:val="table of figures"/>
    <w:basedOn w:val="Standard"/>
    <w:next w:val="Textkrper"/>
    <w:uiPriority w:val="48"/>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berschrift1num">
    <w:name w:val="Überschrift 1 num"/>
    <w:basedOn w:val="berschrift1"/>
    <w:next w:val="Textkrper"/>
    <w:uiPriority w:val="5"/>
    <w:rsid w:val="000C5A85"/>
    <w:pPr>
      <w:numPr>
        <w:numId w:val="27"/>
      </w:numPr>
    </w:pPr>
  </w:style>
  <w:style w:type="paragraph" w:customStyle="1" w:styleId="berschrift2num">
    <w:name w:val="Überschrift 2 num"/>
    <w:basedOn w:val="berschrift2"/>
    <w:next w:val="Textkrper"/>
    <w:uiPriority w:val="5"/>
    <w:rsid w:val="00994FD3"/>
    <w:pPr>
      <w:numPr>
        <w:ilvl w:val="1"/>
        <w:numId w:val="27"/>
      </w:numPr>
    </w:pPr>
    <w:rPr>
      <w:kern w:val="26"/>
    </w:rPr>
  </w:style>
  <w:style w:type="paragraph" w:customStyle="1" w:styleId="berschrift3num">
    <w:name w:val="Überschrift 3 num"/>
    <w:basedOn w:val="berschrift3"/>
    <w:next w:val="Textkrper"/>
    <w:uiPriority w:val="5"/>
    <w:rsid w:val="0040160D"/>
    <w:pPr>
      <w:numPr>
        <w:ilvl w:val="2"/>
        <w:numId w:val="27"/>
      </w:numPr>
    </w:pPr>
  </w:style>
  <w:style w:type="paragraph" w:styleId="Funotentext">
    <w:name w:val="footnote text"/>
    <w:basedOn w:val="Standard"/>
    <w:uiPriority w:val="49"/>
    <w:pPr>
      <w:tabs>
        <w:tab w:val="left" w:pos="284"/>
      </w:tabs>
      <w:ind w:left="284" w:hanging="284"/>
    </w:pPr>
    <w:rPr>
      <w:sz w:val="20"/>
      <w:szCs w:val="20"/>
    </w:rPr>
  </w:style>
  <w:style w:type="character" w:styleId="Funotenzeichen">
    <w:name w:val="footnote reference"/>
    <w:basedOn w:val="Absatz-Standardschriftart"/>
    <w:uiPriority w:val="49"/>
    <w:rsid w:val="00295F8F"/>
    <w:rPr>
      <w:rFonts w:asciiTheme="minorHAnsi" w:hAnsiTheme="minorHAnsi"/>
      <w:vertAlign w:val="superscript"/>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rPr>
      <w:noProof/>
    </w:rPr>
  </w:style>
  <w:style w:type="character" w:customStyle="1" w:styleId="TextkrperZchn">
    <w:name w:val="Textkörper Zchn"/>
    <w:basedOn w:val="Absatz-Standardschriftart"/>
    <w:link w:val="Textkrper"/>
    <w:uiPriority w:val="6"/>
    <w:rsid w:val="000C5A85"/>
    <w:rPr>
      <w:rFonts w:asciiTheme="minorHAnsi" w:eastAsia="Arial Unicode MS" w:hAnsiTheme="minorHAnsi"/>
      <w:kern w:val="1"/>
      <w:sz w:val="22"/>
      <w:szCs w:val="24"/>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1"/>
    <w:rsid w:val="00EE56F1"/>
    <w:pPr>
      <w:widowControl/>
      <w:numPr>
        <w:numId w:val="15"/>
      </w:numPr>
      <w:suppressAutoHyphens w:val="0"/>
      <w:spacing w:after="100"/>
    </w:pPr>
  </w:style>
  <w:style w:type="paragraph" w:styleId="Listennummer2">
    <w:name w:val="List Number 2"/>
    <w:basedOn w:val="Standard"/>
    <w:uiPriority w:val="11"/>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19"/>
    <w:qFormat/>
    <w:rsid w:val="003F67AF"/>
    <w:rPr>
      <w:rFonts w:asciiTheme="minorHAnsi" w:hAnsiTheme="minorHAnsi"/>
      <w:i/>
      <w:iCs/>
    </w:rPr>
  </w:style>
  <w:style w:type="paragraph" w:styleId="Aufzhlungszeichen">
    <w:name w:val="List Bullet"/>
    <w:basedOn w:val="Standard"/>
    <w:autoRedefine/>
    <w:uiPriority w:val="10"/>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0"/>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elleKopfzeileoben">
    <w:name w:val="Tabelle_Kopfzeile_oben"/>
    <w:basedOn w:val="Textkrper"/>
    <w:next w:val="Textkrper"/>
    <w:uiPriority w:val="14"/>
    <w:rsid w:val="00A52317"/>
    <w:pPr>
      <w:spacing w:before="100" w:after="100"/>
    </w:pPr>
    <w:rPr>
      <w:b/>
      <w:kern w:val="22"/>
    </w:rPr>
  </w:style>
  <w:style w:type="paragraph" w:customStyle="1" w:styleId="TabelleKopfzeilelinks">
    <w:name w:val="Tabelle_Kopfzeile_links"/>
    <w:basedOn w:val="Textkrper"/>
    <w:next w:val="Textkrper"/>
    <w:uiPriority w:val="15"/>
    <w:rsid w:val="00A52317"/>
    <w:pPr>
      <w:spacing w:before="100" w:after="100"/>
    </w:pPr>
    <w:rPr>
      <w:b/>
      <w:kern w:val="22"/>
    </w:rPr>
  </w:style>
  <w:style w:type="paragraph" w:customStyle="1" w:styleId="TabelleInhalt">
    <w:name w:val="Tabelle_Inhalt"/>
    <w:basedOn w:val="Textkrper"/>
    <w:uiPriority w:val="16"/>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Zeichenrot">
    <w:name w:val="Zeichen_rot"/>
    <w:basedOn w:val="Absatz-Standardschriftart"/>
    <w:uiPriority w:val="22"/>
    <w:rsid w:val="00981C88"/>
    <w:rPr>
      <w:rFonts w:asciiTheme="minorHAnsi" w:hAnsiTheme="minorHAnsi"/>
      <w:color w:val="EE0000"/>
    </w:rPr>
  </w:style>
  <w:style w:type="character" w:customStyle="1" w:styleId="Zeichengrn">
    <w:name w:val="Zeichen_grün"/>
    <w:basedOn w:val="Zeichenrot"/>
    <w:uiPriority w:val="20"/>
    <w:rsid w:val="00981C88"/>
    <w:rPr>
      <w:rFonts w:asciiTheme="minorHAnsi" w:hAnsiTheme="minorHAnsi"/>
      <w:color w:val="008A00"/>
    </w:rPr>
  </w:style>
  <w:style w:type="character" w:customStyle="1" w:styleId="Zeichenblau">
    <w:name w:val="Zeichen_blau"/>
    <w:basedOn w:val="Zeichengrn"/>
    <w:uiPriority w:val="19"/>
    <w:rsid w:val="00981C88"/>
    <w:rPr>
      <w:rFonts w:asciiTheme="minorHAnsi" w:hAnsiTheme="minorHAnsi"/>
      <w:color w:val="0000FF"/>
    </w:rPr>
  </w:style>
  <w:style w:type="paragraph" w:customStyle="1" w:styleId="berschrift4num">
    <w:name w:val="Überschrift 4 num"/>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berschrift1"/>
    <w:next w:val="Textkrper"/>
    <w:uiPriority w:val="3"/>
    <w:unhideWhenUsed/>
    <w:qFormat/>
    <w:rsid w:val="0033537A"/>
    <w:pPr>
      <w:suppressLineNumbers/>
      <w:spacing w:before="240"/>
      <w:outlineLvl w:val="9"/>
    </w:pPr>
    <w:rPr>
      <w:rFonts w:asciiTheme="minorHAnsi" w:eastAsiaTheme="majorEastAsia" w:hAnsiTheme="minorHAnsi" w:cstheme="majorBidi"/>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IntensiveHervorhebunggelb">
    <w:name w:val="Intensive Hervorhebung_gelb"/>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IntensiveHervorhebunggrn">
    <w:name w:val="Intensive Hervorhebung_grün"/>
    <w:basedOn w:val="Absatz-Standardschriftart"/>
    <w:uiPriority w:val="25"/>
    <w:qFormat/>
    <w:rsid w:val="00971BE7"/>
    <w:rPr>
      <w:rFonts w:asciiTheme="minorHAnsi" w:hAnsiTheme="minorHAnsi"/>
      <w:bdr w:val="none" w:sz="0" w:space="0" w:color="auto"/>
      <w:shd w:val="clear" w:color="auto" w:fill="00FF00"/>
    </w:rPr>
  </w:style>
  <w:style w:type="character" w:customStyle="1" w:styleId="IntensiveHervorhebungrot">
    <w:name w:val="Intensive Hervorhebung_rot"/>
    <w:basedOn w:val="Absatz-Standardschriftart"/>
    <w:uiPriority w:val="26"/>
    <w:qFormat/>
    <w:rsid w:val="00971BE7"/>
    <w:rPr>
      <w:rFonts w:asciiTheme="minorHAnsi" w:hAnsiTheme="minorHAnsi"/>
      <w:bdr w:val="none" w:sz="0" w:space="0" w:color="auto"/>
      <w:shd w:val="clear" w:color="auto" w:fil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SZBLIND_Berich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64D8D940F646B892E5992BF815FB5F"/>
        <w:category>
          <w:name w:val="Allgemein"/>
          <w:gallery w:val="placeholder"/>
        </w:category>
        <w:types>
          <w:type w:val="bbPlcHdr"/>
        </w:types>
        <w:behaviors>
          <w:behavior w:val="content"/>
        </w:behaviors>
        <w:guid w:val="{4C913223-1F2D-47D6-A46F-2DD6FDBA4EEE}"/>
      </w:docPartPr>
      <w:docPartBody>
        <w:p w:rsidR="007E7595" w:rsidRDefault="006336B0">
          <w:pPr>
            <w:pStyle w:val="C864D8D940F646B892E5992BF815FB5F"/>
          </w:pPr>
          <w:r w:rsidRPr="000A230A">
            <w:rPr>
              <w:rStyle w:val="Platzhaltertext"/>
            </w:rPr>
            <w:t>Klicken oder tippen Sie hier, um Text einzugeben.</w:t>
          </w:r>
        </w:p>
      </w:docPartBody>
    </w:docPart>
    <w:docPart>
      <w:docPartPr>
        <w:name w:val="82D7E749C5DD43D6988247E8F824F1A2"/>
        <w:category>
          <w:name w:val="Allgemein"/>
          <w:gallery w:val="placeholder"/>
        </w:category>
        <w:types>
          <w:type w:val="bbPlcHdr"/>
        </w:types>
        <w:behaviors>
          <w:behavior w:val="content"/>
        </w:behaviors>
        <w:guid w:val="{A0A872B1-2594-4396-B617-EC10BB86F1F7}"/>
      </w:docPartPr>
      <w:docPartBody>
        <w:p w:rsidR="007E7595" w:rsidRDefault="006336B0">
          <w:pPr>
            <w:pStyle w:val="82D7E749C5DD43D6988247E8F824F1A2"/>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6B0"/>
    <w:rsid w:val="00096F21"/>
    <w:rsid w:val="006336B0"/>
    <w:rsid w:val="007A5CD7"/>
    <w:rsid w:val="007E759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unhideWhenUsed/>
    <w:rPr>
      <w:color w:val="808080"/>
    </w:rPr>
  </w:style>
  <w:style w:type="paragraph" w:customStyle="1" w:styleId="C864D8D940F646B892E5992BF815FB5F">
    <w:name w:val="C864D8D940F646B892E5992BF815FB5F"/>
  </w:style>
  <w:style w:type="paragraph" w:customStyle="1" w:styleId="82D7E749C5DD43D6988247E8F824F1A2">
    <w:name w:val="82D7E749C5DD43D6988247E8F824F1A2"/>
  </w:style>
  <w:style w:type="paragraph" w:customStyle="1" w:styleId="51428B0881F643329BCEFFD29D1E184D">
    <w:name w:val="51428B0881F643329BCEFFD29D1E18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90f79cad-a326-4c89-ba17-5887e6e1151b">
      <c:property id="RoleID" type="string">TableLayoutTable</c:property>
    </c:group>
    <c:group id="76ca7342-1acb-45e8-8865-18360e3b7426">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__TableOfFigures">
      <c:property id="RoleID" type="string">ParagraphDefault</c:property>
    </c:group>
    <c:group id="Inhaltsverzeichnis">
      <c:property id="RoleID" type="string">ParagraphHeading</c:property>
      <c:property id="Level" type="integer">2</c:property>
    </c:group>
    <c:group id="__Subtitle">
      <c:property id="RoleID" type="string">ParagraphParagraph</c:property>
    </c:group>
    <c:group id="Zwischentitel">
      <c:property id="RoleID" type="string">ParagraphParagraph</c:property>
    </c:group>
    <c:group id="__wdStyleTocHeading">
      <c:property id="RoleID" type="string">ParagraphHeading</c:property>
      <c:property id="Level"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D3FD64-8D0A-4787-B02E-7BBC99064BA8}">
  <ds:schemaRefs>
    <ds:schemaRef ds:uri="http://ns.axespdf.com/word/configuration"/>
  </ds:schemaRefs>
</ds:datastoreItem>
</file>

<file path=customXml/itemProps2.xml><?xml version="1.0" encoding="utf-8"?>
<ds:datastoreItem xmlns:ds="http://schemas.openxmlformats.org/officeDocument/2006/customXml" ds:itemID="{C4ADFE98-CADC-48FB-A474-2EA2BEACF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SZBLIND_Bericht.dotx</Template>
  <TotalTime>0</TotalTime>
  <Pages>10</Pages>
  <Words>3030</Words>
  <Characters>19094</Characters>
  <Application>Microsoft Office Word</Application>
  <DocSecurity>0</DocSecurity>
  <Lines>159</Lines>
  <Paragraphs>44</Paragraphs>
  <ScaleCrop>false</ScaleCrop>
  <HeadingPairs>
    <vt:vector size="2" baseType="variant">
      <vt:variant>
        <vt:lpstr>Titel</vt:lpstr>
      </vt:variant>
      <vt:variant>
        <vt:i4>1</vt:i4>
      </vt:variant>
    </vt:vector>
  </HeadingPairs>
  <TitlesOfParts>
    <vt:vector size="1" baseType="lpstr">
      <vt:lpstr>Bericht 02.2021</vt:lpstr>
    </vt:vector>
  </TitlesOfParts>
  <Company>SZBLIND</Company>
  <LinksUpToDate>false</LinksUpToDate>
  <CharactersWithSpaces>22080</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 02.2021</dc:title>
  <dc:subject>Hier der Text zum Thema</dc:subject>
  <dc:creator>Reusser Regina</dc:creator>
  <cp:keywords>SZBLIND Bericht</cp:keywords>
  <cp:lastModifiedBy>Reusser Regina</cp:lastModifiedBy>
  <cp:revision>4</cp:revision>
  <cp:lastPrinted>2021-02-02T09:37:00Z</cp:lastPrinted>
  <dcterms:created xsi:type="dcterms:W3CDTF">2022-07-25T10:40:00Z</dcterms:created>
  <dcterms:modified xsi:type="dcterms:W3CDTF">2022-07-25T10:45:00Z</dcterms:modified>
</cp:coreProperties>
</file>