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D62655">
        <w:br/>
      </w:r>
      <w:r w:rsidR="00D62655" w:rsidRPr="00D62655">
        <w:t>Sprechendes Oberarm-Blutdruckmessgerät BM 49</w:t>
      </w:r>
    </w:p>
    <w:p w:rsidR="008717BF" w:rsidRDefault="008717BF">
      <w:pPr>
        <w:widowControl/>
        <w:suppressAutoHyphens w:val="0"/>
      </w:pPr>
    </w:p>
    <w:p w:rsidR="008717BF" w:rsidRDefault="008717BF">
      <w:pPr>
        <w:widowControl/>
        <w:suppressAutoHyphens w:val="0"/>
      </w:pPr>
    </w:p>
    <w:p w:rsidR="008717BF" w:rsidRDefault="00D62655">
      <w:pPr>
        <w:widowControl/>
        <w:suppressAutoHyphens w:val="0"/>
      </w:pPr>
      <w:r w:rsidRPr="00D62655">
        <w:drawing>
          <wp:inline distT="0" distB="0" distL="0" distR="0" wp14:anchorId="46CFE0CB" wp14:editId="2FEF97A6">
            <wp:extent cx="5343525" cy="3420240"/>
            <wp:effectExtent l="0" t="0" r="0" b="8890"/>
            <wp:docPr id="2" name="Grafik 2" descr="Abbildung Blutdruckmessgerät BM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 2\SZB_1378_Produkt_08-58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7409" cy="3422726"/>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D62655">
        <w:t>08.581</w:t>
      </w:r>
    </w:p>
    <w:p w:rsidR="008717BF" w:rsidRDefault="008717BF">
      <w:pPr>
        <w:widowControl/>
        <w:suppressAutoHyphens w:val="0"/>
      </w:pPr>
      <w:r>
        <w:t>Stand:</w:t>
      </w:r>
      <w:r w:rsidR="00D62655">
        <w:t xml:space="preserve"> 03.10.2023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5F68E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7223090" w:history="1">
            <w:r w:rsidR="005F68E3" w:rsidRPr="005530B0">
              <w:rPr>
                <w:rStyle w:val="Hyperlink"/>
                <w:noProof/>
              </w:rPr>
              <w:t>1.</w:t>
            </w:r>
            <w:r w:rsidR="005F68E3">
              <w:rPr>
                <w:rFonts w:eastAsiaTheme="minorEastAsia" w:cstheme="minorBidi"/>
                <w:b w:val="0"/>
                <w:noProof/>
                <w:kern w:val="0"/>
                <w:szCs w:val="22"/>
              </w:rPr>
              <w:tab/>
            </w:r>
            <w:r w:rsidR="005F68E3" w:rsidRPr="005530B0">
              <w:rPr>
                <w:rStyle w:val="Hyperlink"/>
                <w:noProof/>
              </w:rPr>
              <w:t>Einleitung</w:t>
            </w:r>
            <w:r w:rsidR="005F68E3">
              <w:rPr>
                <w:noProof/>
                <w:webHidden/>
              </w:rPr>
              <w:tab/>
            </w:r>
            <w:r w:rsidR="005F68E3">
              <w:rPr>
                <w:noProof/>
                <w:webHidden/>
              </w:rPr>
              <w:fldChar w:fldCharType="begin"/>
            </w:r>
            <w:r w:rsidR="005F68E3">
              <w:rPr>
                <w:noProof/>
                <w:webHidden/>
              </w:rPr>
              <w:instrText xml:space="preserve"> PAGEREF _Toc147223090 \h </w:instrText>
            </w:r>
            <w:r w:rsidR="005F68E3">
              <w:rPr>
                <w:noProof/>
                <w:webHidden/>
              </w:rPr>
            </w:r>
            <w:r w:rsidR="005F68E3">
              <w:rPr>
                <w:noProof/>
                <w:webHidden/>
              </w:rPr>
              <w:fldChar w:fldCharType="separate"/>
            </w:r>
            <w:r w:rsidR="005F68E3">
              <w:rPr>
                <w:noProof/>
                <w:webHidden/>
              </w:rPr>
              <w:t>3</w:t>
            </w:r>
            <w:r w:rsidR="005F68E3">
              <w:rPr>
                <w:noProof/>
                <w:webHidden/>
              </w:rPr>
              <w:fldChar w:fldCharType="end"/>
            </w:r>
          </w:hyperlink>
        </w:p>
        <w:p w:rsidR="005F68E3" w:rsidRDefault="005F68E3">
          <w:pPr>
            <w:pStyle w:val="Verzeichnis1"/>
            <w:rPr>
              <w:rFonts w:eastAsiaTheme="minorEastAsia" w:cstheme="minorBidi"/>
              <w:b w:val="0"/>
              <w:noProof/>
              <w:kern w:val="0"/>
              <w:szCs w:val="22"/>
            </w:rPr>
          </w:pPr>
          <w:hyperlink w:anchor="_Toc147223091" w:history="1">
            <w:r w:rsidRPr="005530B0">
              <w:rPr>
                <w:rStyle w:val="Hyperlink"/>
                <w:noProof/>
              </w:rPr>
              <w:t>2.</w:t>
            </w:r>
            <w:r>
              <w:rPr>
                <w:rFonts w:eastAsiaTheme="minorEastAsia" w:cstheme="minorBidi"/>
                <w:b w:val="0"/>
                <w:noProof/>
                <w:kern w:val="0"/>
                <w:szCs w:val="22"/>
              </w:rPr>
              <w:tab/>
            </w:r>
            <w:r w:rsidRPr="005530B0">
              <w:rPr>
                <w:rStyle w:val="Hyperlink"/>
                <w:noProof/>
              </w:rPr>
              <w:t>Kennenlernen</w:t>
            </w:r>
            <w:r>
              <w:rPr>
                <w:noProof/>
                <w:webHidden/>
              </w:rPr>
              <w:tab/>
            </w:r>
            <w:r>
              <w:rPr>
                <w:noProof/>
                <w:webHidden/>
              </w:rPr>
              <w:fldChar w:fldCharType="begin"/>
            </w:r>
            <w:r>
              <w:rPr>
                <w:noProof/>
                <w:webHidden/>
              </w:rPr>
              <w:instrText xml:space="preserve"> PAGEREF _Toc147223091 \h </w:instrText>
            </w:r>
            <w:r>
              <w:rPr>
                <w:noProof/>
                <w:webHidden/>
              </w:rPr>
            </w:r>
            <w:r>
              <w:rPr>
                <w:noProof/>
                <w:webHidden/>
              </w:rPr>
              <w:fldChar w:fldCharType="separate"/>
            </w:r>
            <w:r>
              <w:rPr>
                <w:noProof/>
                <w:webHidden/>
              </w:rPr>
              <w:t>3</w:t>
            </w:r>
            <w:r>
              <w:rPr>
                <w:noProof/>
                <w:webHidden/>
              </w:rPr>
              <w:fldChar w:fldCharType="end"/>
            </w:r>
          </w:hyperlink>
        </w:p>
        <w:p w:rsidR="005F68E3" w:rsidRDefault="005F68E3">
          <w:pPr>
            <w:pStyle w:val="Verzeichnis1"/>
            <w:rPr>
              <w:rFonts w:eastAsiaTheme="minorEastAsia" w:cstheme="minorBidi"/>
              <w:b w:val="0"/>
              <w:noProof/>
              <w:kern w:val="0"/>
              <w:szCs w:val="22"/>
            </w:rPr>
          </w:pPr>
          <w:hyperlink w:anchor="_Toc147223092" w:history="1">
            <w:r w:rsidRPr="005530B0">
              <w:rPr>
                <w:rStyle w:val="Hyperlink"/>
                <w:noProof/>
              </w:rPr>
              <w:t>3</w:t>
            </w:r>
            <w:bookmarkStart w:id="46" w:name="_GoBack"/>
            <w:bookmarkEnd w:id="46"/>
            <w:r w:rsidRPr="005530B0">
              <w:rPr>
                <w:rStyle w:val="Hyperlink"/>
                <w:noProof/>
              </w:rPr>
              <w:t>.</w:t>
            </w:r>
            <w:r>
              <w:rPr>
                <w:rFonts w:eastAsiaTheme="minorEastAsia" w:cstheme="minorBidi"/>
                <w:b w:val="0"/>
                <w:noProof/>
                <w:kern w:val="0"/>
                <w:szCs w:val="22"/>
              </w:rPr>
              <w:tab/>
            </w:r>
            <w:r w:rsidRPr="005530B0">
              <w:rPr>
                <w:rStyle w:val="Hyperlink"/>
                <w:noProof/>
              </w:rPr>
              <w:t>Wichtige Hinweise</w:t>
            </w:r>
            <w:r>
              <w:rPr>
                <w:noProof/>
                <w:webHidden/>
              </w:rPr>
              <w:tab/>
            </w:r>
            <w:r>
              <w:rPr>
                <w:noProof/>
                <w:webHidden/>
              </w:rPr>
              <w:fldChar w:fldCharType="begin"/>
            </w:r>
            <w:r>
              <w:rPr>
                <w:noProof/>
                <w:webHidden/>
              </w:rPr>
              <w:instrText xml:space="preserve"> PAGEREF _Toc147223092 \h </w:instrText>
            </w:r>
            <w:r>
              <w:rPr>
                <w:noProof/>
                <w:webHidden/>
              </w:rPr>
            </w:r>
            <w:r>
              <w:rPr>
                <w:noProof/>
                <w:webHidden/>
              </w:rPr>
              <w:fldChar w:fldCharType="separate"/>
            </w:r>
            <w:r>
              <w:rPr>
                <w:noProof/>
                <w:webHidden/>
              </w:rPr>
              <w:t>3</w:t>
            </w:r>
            <w:r>
              <w:rPr>
                <w:noProof/>
                <w:webHidden/>
              </w:rPr>
              <w:fldChar w:fldCharType="end"/>
            </w:r>
          </w:hyperlink>
        </w:p>
        <w:p w:rsidR="005F68E3" w:rsidRDefault="005F68E3">
          <w:pPr>
            <w:pStyle w:val="Verzeichnis2"/>
            <w:rPr>
              <w:rFonts w:eastAsiaTheme="minorEastAsia" w:cstheme="minorBidi"/>
              <w:kern w:val="0"/>
              <w:szCs w:val="22"/>
            </w:rPr>
          </w:pPr>
          <w:hyperlink w:anchor="_Toc147223093" w:history="1">
            <w:r w:rsidRPr="005530B0">
              <w:rPr>
                <w:rStyle w:val="Hyperlink"/>
              </w:rPr>
              <w:t>3.1.</w:t>
            </w:r>
            <w:r>
              <w:rPr>
                <w:rFonts w:eastAsiaTheme="minorEastAsia" w:cstheme="minorBidi"/>
                <w:kern w:val="0"/>
                <w:szCs w:val="22"/>
              </w:rPr>
              <w:tab/>
            </w:r>
            <w:r w:rsidRPr="005530B0">
              <w:rPr>
                <w:rStyle w:val="Hyperlink"/>
              </w:rPr>
              <w:t>Zeichenerklärung</w:t>
            </w:r>
            <w:r>
              <w:rPr>
                <w:webHidden/>
              </w:rPr>
              <w:tab/>
            </w:r>
            <w:r>
              <w:rPr>
                <w:webHidden/>
              </w:rPr>
              <w:fldChar w:fldCharType="begin"/>
            </w:r>
            <w:r>
              <w:rPr>
                <w:webHidden/>
              </w:rPr>
              <w:instrText xml:space="preserve"> PAGEREF _Toc147223093 \h </w:instrText>
            </w:r>
            <w:r>
              <w:rPr>
                <w:webHidden/>
              </w:rPr>
            </w:r>
            <w:r>
              <w:rPr>
                <w:webHidden/>
              </w:rPr>
              <w:fldChar w:fldCharType="separate"/>
            </w:r>
            <w:r>
              <w:rPr>
                <w:webHidden/>
              </w:rPr>
              <w:t>3</w:t>
            </w:r>
            <w:r>
              <w:rPr>
                <w:webHidden/>
              </w:rPr>
              <w:fldChar w:fldCharType="end"/>
            </w:r>
          </w:hyperlink>
        </w:p>
        <w:p w:rsidR="005F68E3" w:rsidRDefault="005F68E3">
          <w:pPr>
            <w:pStyle w:val="Verzeichnis2"/>
            <w:rPr>
              <w:rFonts w:eastAsiaTheme="minorEastAsia" w:cstheme="minorBidi"/>
              <w:kern w:val="0"/>
              <w:szCs w:val="22"/>
            </w:rPr>
          </w:pPr>
          <w:hyperlink w:anchor="_Toc147223094" w:history="1">
            <w:r w:rsidRPr="005530B0">
              <w:rPr>
                <w:rStyle w:val="Hyperlink"/>
              </w:rPr>
              <w:t>3.2.</w:t>
            </w:r>
            <w:r>
              <w:rPr>
                <w:rFonts w:eastAsiaTheme="minorEastAsia" w:cstheme="minorBidi"/>
                <w:kern w:val="0"/>
                <w:szCs w:val="22"/>
              </w:rPr>
              <w:tab/>
            </w:r>
            <w:r w:rsidRPr="005530B0">
              <w:rPr>
                <w:rStyle w:val="Hyperlink"/>
              </w:rPr>
              <w:t>Hinweise zur Anwendung</w:t>
            </w:r>
            <w:r>
              <w:rPr>
                <w:webHidden/>
              </w:rPr>
              <w:tab/>
            </w:r>
            <w:r>
              <w:rPr>
                <w:webHidden/>
              </w:rPr>
              <w:fldChar w:fldCharType="begin"/>
            </w:r>
            <w:r>
              <w:rPr>
                <w:webHidden/>
              </w:rPr>
              <w:instrText xml:space="preserve"> PAGEREF _Toc147223094 \h </w:instrText>
            </w:r>
            <w:r>
              <w:rPr>
                <w:webHidden/>
              </w:rPr>
            </w:r>
            <w:r>
              <w:rPr>
                <w:webHidden/>
              </w:rPr>
              <w:fldChar w:fldCharType="separate"/>
            </w:r>
            <w:r>
              <w:rPr>
                <w:webHidden/>
              </w:rPr>
              <w:t>4</w:t>
            </w:r>
            <w:r>
              <w:rPr>
                <w:webHidden/>
              </w:rPr>
              <w:fldChar w:fldCharType="end"/>
            </w:r>
          </w:hyperlink>
        </w:p>
        <w:p w:rsidR="005F68E3" w:rsidRDefault="005F68E3">
          <w:pPr>
            <w:pStyle w:val="Verzeichnis2"/>
            <w:rPr>
              <w:rFonts w:eastAsiaTheme="minorEastAsia" w:cstheme="minorBidi"/>
              <w:kern w:val="0"/>
              <w:szCs w:val="22"/>
            </w:rPr>
          </w:pPr>
          <w:hyperlink w:anchor="_Toc147223095" w:history="1">
            <w:r w:rsidRPr="005530B0">
              <w:rPr>
                <w:rStyle w:val="Hyperlink"/>
              </w:rPr>
              <w:t>3.3.</w:t>
            </w:r>
            <w:r>
              <w:rPr>
                <w:rFonts w:eastAsiaTheme="minorEastAsia" w:cstheme="minorBidi"/>
                <w:kern w:val="0"/>
                <w:szCs w:val="22"/>
              </w:rPr>
              <w:tab/>
            </w:r>
            <w:r w:rsidRPr="005530B0">
              <w:rPr>
                <w:rStyle w:val="Hyperlink"/>
              </w:rPr>
              <w:t>Hinweise zur Aufbewahrung und Pflege</w:t>
            </w:r>
            <w:r>
              <w:rPr>
                <w:webHidden/>
              </w:rPr>
              <w:tab/>
            </w:r>
            <w:r>
              <w:rPr>
                <w:webHidden/>
              </w:rPr>
              <w:fldChar w:fldCharType="begin"/>
            </w:r>
            <w:r>
              <w:rPr>
                <w:webHidden/>
              </w:rPr>
              <w:instrText xml:space="preserve"> PAGEREF _Toc147223095 \h </w:instrText>
            </w:r>
            <w:r>
              <w:rPr>
                <w:webHidden/>
              </w:rPr>
            </w:r>
            <w:r>
              <w:rPr>
                <w:webHidden/>
              </w:rPr>
              <w:fldChar w:fldCharType="separate"/>
            </w:r>
            <w:r>
              <w:rPr>
                <w:webHidden/>
              </w:rPr>
              <w:t>5</w:t>
            </w:r>
            <w:r>
              <w:rPr>
                <w:webHidden/>
              </w:rPr>
              <w:fldChar w:fldCharType="end"/>
            </w:r>
          </w:hyperlink>
        </w:p>
        <w:p w:rsidR="005F68E3" w:rsidRDefault="005F68E3">
          <w:pPr>
            <w:pStyle w:val="Verzeichnis2"/>
            <w:rPr>
              <w:rFonts w:eastAsiaTheme="minorEastAsia" w:cstheme="minorBidi"/>
              <w:kern w:val="0"/>
              <w:szCs w:val="22"/>
            </w:rPr>
          </w:pPr>
          <w:hyperlink w:anchor="_Toc147223096" w:history="1">
            <w:r w:rsidRPr="005530B0">
              <w:rPr>
                <w:rStyle w:val="Hyperlink"/>
              </w:rPr>
              <w:t>3.4.</w:t>
            </w:r>
            <w:r>
              <w:rPr>
                <w:rFonts w:eastAsiaTheme="minorEastAsia" w:cstheme="minorBidi"/>
                <w:kern w:val="0"/>
                <w:szCs w:val="22"/>
              </w:rPr>
              <w:tab/>
            </w:r>
            <w:r w:rsidRPr="005530B0">
              <w:rPr>
                <w:rStyle w:val="Hyperlink"/>
              </w:rPr>
              <w:t>Hinweise zu Batterien</w:t>
            </w:r>
            <w:r>
              <w:rPr>
                <w:webHidden/>
              </w:rPr>
              <w:tab/>
            </w:r>
            <w:r>
              <w:rPr>
                <w:webHidden/>
              </w:rPr>
              <w:fldChar w:fldCharType="begin"/>
            </w:r>
            <w:r>
              <w:rPr>
                <w:webHidden/>
              </w:rPr>
              <w:instrText xml:space="preserve"> PAGEREF _Toc147223096 \h </w:instrText>
            </w:r>
            <w:r>
              <w:rPr>
                <w:webHidden/>
              </w:rPr>
            </w:r>
            <w:r>
              <w:rPr>
                <w:webHidden/>
              </w:rPr>
              <w:fldChar w:fldCharType="separate"/>
            </w:r>
            <w:r>
              <w:rPr>
                <w:webHidden/>
              </w:rPr>
              <w:t>5</w:t>
            </w:r>
            <w:r>
              <w:rPr>
                <w:webHidden/>
              </w:rPr>
              <w:fldChar w:fldCharType="end"/>
            </w:r>
          </w:hyperlink>
        </w:p>
        <w:p w:rsidR="005F68E3" w:rsidRDefault="005F68E3">
          <w:pPr>
            <w:pStyle w:val="Verzeichnis2"/>
            <w:rPr>
              <w:rFonts w:eastAsiaTheme="minorEastAsia" w:cstheme="minorBidi"/>
              <w:kern w:val="0"/>
              <w:szCs w:val="22"/>
            </w:rPr>
          </w:pPr>
          <w:hyperlink w:anchor="_Toc147223097" w:history="1">
            <w:r w:rsidRPr="005530B0">
              <w:rPr>
                <w:rStyle w:val="Hyperlink"/>
              </w:rPr>
              <w:t>3.5.</w:t>
            </w:r>
            <w:r>
              <w:rPr>
                <w:rFonts w:eastAsiaTheme="minorEastAsia" w:cstheme="minorBidi"/>
                <w:kern w:val="0"/>
                <w:szCs w:val="22"/>
              </w:rPr>
              <w:tab/>
            </w:r>
            <w:r w:rsidRPr="005530B0">
              <w:rPr>
                <w:rStyle w:val="Hyperlink"/>
              </w:rPr>
              <w:t>Hinweise zu Reparatur und Entsorgung</w:t>
            </w:r>
            <w:r>
              <w:rPr>
                <w:webHidden/>
              </w:rPr>
              <w:tab/>
            </w:r>
            <w:r>
              <w:rPr>
                <w:webHidden/>
              </w:rPr>
              <w:fldChar w:fldCharType="begin"/>
            </w:r>
            <w:r>
              <w:rPr>
                <w:webHidden/>
              </w:rPr>
              <w:instrText xml:space="preserve"> PAGEREF _Toc147223097 \h </w:instrText>
            </w:r>
            <w:r>
              <w:rPr>
                <w:webHidden/>
              </w:rPr>
            </w:r>
            <w:r>
              <w:rPr>
                <w:webHidden/>
              </w:rPr>
              <w:fldChar w:fldCharType="separate"/>
            </w:r>
            <w:r>
              <w:rPr>
                <w:webHidden/>
              </w:rPr>
              <w:t>5</w:t>
            </w:r>
            <w:r>
              <w:rPr>
                <w:webHidden/>
              </w:rPr>
              <w:fldChar w:fldCharType="end"/>
            </w:r>
          </w:hyperlink>
        </w:p>
        <w:p w:rsidR="005F68E3" w:rsidRDefault="005F68E3">
          <w:pPr>
            <w:pStyle w:val="Verzeichnis1"/>
            <w:rPr>
              <w:rFonts w:eastAsiaTheme="minorEastAsia" w:cstheme="minorBidi"/>
              <w:b w:val="0"/>
              <w:noProof/>
              <w:kern w:val="0"/>
              <w:szCs w:val="22"/>
            </w:rPr>
          </w:pPr>
          <w:hyperlink w:anchor="_Toc147223098" w:history="1">
            <w:r w:rsidRPr="005530B0">
              <w:rPr>
                <w:rStyle w:val="Hyperlink"/>
                <w:noProof/>
              </w:rPr>
              <w:t>4.</w:t>
            </w:r>
            <w:r>
              <w:rPr>
                <w:rFonts w:eastAsiaTheme="minorEastAsia" w:cstheme="minorBidi"/>
                <w:b w:val="0"/>
                <w:noProof/>
                <w:kern w:val="0"/>
                <w:szCs w:val="22"/>
              </w:rPr>
              <w:tab/>
            </w:r>
            <w:r w:rsidRPr="005530B0">
              <w:rPr>
                <w:rStyle w:val="Hyperlink"/>
                <w:noProof/>
              </w:rPr>
              <w:t>Gerätebeschreibung</w:t>
            </w:r>
            <w:r>
              <w:rPr>
                <w:noProof/>
                <w:webHidden/>
              </w:rPr>
              <w:tab/>
            </w:r>
            <w:r>
              <w:rPr>
                <w:noProof/>
                <w:webHidden/>
              </w:rPr>
              <w:fldChar w:fldCharType="begin"/>
            </w:r>
            <w:r>
              <w:rPr>
                <w:noProof/>
                <w:webHidden/>
              </w:rPr>
              <w:instrText xml:space="preserve"> PAGEREF _Toc147223098 \h </w:instrText>
            </w:r>
            <w:r>
              <w:rPr>
                <w:noProof/>
                <w:webHidden/>
              </w:rPr>
            </w:r>
            <w:r>
              <w:rPr>
                <w:noProof/>
                <w:webHidden/>
              </w:rPr>
              <w:fldChar w:fldCharType="separate"/>
            </w:r>
            <w:r>
              <w:rPr>
                <w:noProof/>
                <w:webHidden/>
              </w:rPr>
              <w:t>6</w:t>
            </w:r>
            <w:r>
              <w:rPr>
                <w:noProof/>
                <w:webHidden/>
              </w:rPr>
              <w:fldChar w:fldCharType="end"/>
            </w:r>
          </w:hyperlink>
        </w:p>
        <w:p w:rsidR="005F68E3" w:rsidRDefault="005F68E3">
          <w:pPr>
            <w:pStyle w:val="Verzeichnis2"/>
            <w:rPr>
              <w:rFonts w:eastAsiaTheme="minorEastAsia" w:cstheme="minorBidi"/>
              <w:kern w:val="0"/>
              <w:szCs w:val="22"/>
            </w:rPr>
          </w:pPr>
          <w:hyperlink w:anchor="_Toc147223099" w:history="1">
            <w:r w:rsidRPr="005530B0">
              <w:rPr>
                <w:rStyle w:val="Hyperlink"/>
              </w:rPr>
              <w:t>4.1.</w:t>
            </w:r>
            <w:r>
              <w:rPr>
                <w:rFonts w:eastAsiaTheme="minorEastAsia" w:cstheme="minorBidi"/>
                <w:kern w:val="0"/>
                <w:szCs w:val="22"/>
              </w:rPr>
              <w:tab/>
            </w:r>
            <w:r w:rsidRPr="005530B0">
              <w:rPr>
                <w:rStyle w:val="Hyperlink"/>
              </w:rPr>
              <w:t>Anzeigen auf dem Display</w:t>
            </w:r>
            <w:r>
              <w:rPr>
                <w:webHidden/>
              </w:rPr>
              <w:tab/>
            </w:r>
            <w:r>
              <w:rPr>
                <w:webHidden/>
              </w:rPr>
              <w:fldChar w:fldCharType="begin"/>
            </w:r>
            <w:r>
              <w:rPr>
                <w:webHidden/>
              </w:rPr>
              <w:instrText xml:space="preserve"> PAGEREF _Toc147223099 \h </w:instrText>
            </w:r>
            <w:r>
              <w:rPr>
                <w:webHidden/>
              </w:rPr>
            </w:r>
            <w:r>
              <w:rPr>
                <w:webHidden/>
              </w:rPr>
              <w:fldChar w:fldCharType="separate"/>
            </w:r>
            <w:r>
              <w:rPr>
                <w:webHidden/>
              </w:rPr>
              <w:t>6</w:t>
            </w:r>
            <w:r>
              <w:rPr>
                <w:webHidden/>
              </w:rPr>
              <w:fldChar w:fldCharType="end"/>
            </w:r>
          </w:hyperlink>
        </w:p>
        <w:p w:rsidR="005F68E3" w:rsidRDefault="005F68E3">
          <w:pPr>
            <w:pStyle w:val="Verzeichnis1"/>
            <w:rPr>
              <w:rFonts w:eastAsiaTheme="minorEastAsia" w:cstheme="minorBidi"/>
              <w:b w:val="0"/>
              <w:noProof/>
              <w:kern w:val="0"/>
              <w:szCs w:val="22"/>
            </w:rPr>
          </w:pPr>
          <w:hyperlink w:anchor="_Toc147223100" w:history="1">
            <w:r w:rsidRPr="005530B0">
              <w:rPr>
                <w:rStyle w:val="Hyperlink"/>
                <w:noProof/>
              </w:rPr>
              <w:t>5.</w:t>
            </w:r>
            <w:r>
              <w:rPr>
                <w:rFonts w:eastAsiaTheme="minorEastAsia" w:cstheme="minorBidi"/>
                <w:b w:val="0"/>
                <w:noProof/>
                <w:kern w:val="0"/>
                <w:szCs w:val="22"/>
              </w:rPr>
              <w:tab/>
            </w:r>
            <w:r w:rsidRPr="005530B0">
              <w:rPr>
                <w:rStyle w:val="Hyperlink"/>
                <w:noProof/>
              </w:rPr>
              <w:t>Messung vorbereiten</w:t>
            </w:r>
            <w:r>
              <w:rPr>
                <w:noProof/>
                <w:webHidden/>
              </w:rPr>
              <w:tab/>
            </w:r>
            <w:r>
              <w:rPr>
                <w:noProof/>
                <w:webHidden/>
              </w:rPr>
              <w:fldChar w:fldCharType="begin"/>
            </w:r>
            <w:r>
              <w:rPr>
                <w:noProof/>
                <w:webHidden/>
              </w:rPr>
              <w:instrText xml:space="preserve"> PAGEREF _Toc147223100 \h </w:instrText>
            </w:r>
            <w:r>
              <w:rPr>
                <w:noProof/>
                <w:webHidden/>
              </w:rPr>
            </w:r>
            <w:r>
              <w:rPr>
                <w:noProof/>
                <w:webHidden/>
              </w:rPr>
              <w:fldChar w:fldCharType="separate"/>
            </w:r>
            <w:r>
              <w:rPr>
                <w:noProof/>
                <w:webHidden/>
              </w:rPr>
              <w:t>6</w:t>
            </w:r>
            <w:r>
              <w:rPr>
                <w:noProof/>
                <w:webHidden/>
              </w:rPr>
              <w:fldChar w:fldCharType="end"/>
            </w:r>
          </w:hyperlink>
        </w:p>
        <w:p w:rsidR="005F68E3" w:rsidRDefault="005F68E3">
          <w:pPr>
            <w:pStyle w:val="Verzeichnis2"/>
            <w:rPr>
              <w:rFonts w:eastAsiaTheme="minorEastAsia" w:cstheme="minorBidi"/>
              <w:kern w:val="0"/>
              <w:szCs w:val="22"/>
            </w:rPr>
          </w:pPr>
          <w:hyperlink w:anchor="_Toc147223101" w:history="1">
            <w:r w:rsidRPr="005530B0">
              <w:rPr>
                <w:rStyle w:val="Hyperlink"/>
              </w:rPr>
              <w:t>5.1.</w:t>
            </w:r>
            <w:r>
              <w:rPr>
                <w:rFonts w:eastAsiaTheme="minorEastAsia" w:cstheme="minorBidi"/>
                <w:kern w:val="0"/>
                <w:szCs w:val="22"/>
              </w:rPr>
              <w:tab/>
            </w:r>
            <w:r w:rsidRPr="005530B0">
              <w:rPr>
                <w:rStyle w:val="Hyperlink"/>
              </w:rPr>
              <w:t>Batterie einlegen 4 x AA (LR6) 1,5 V</w:t>
            </w:r>
            <w:r>
              <w:rPr>
                <w:webHidden/>
              </w:rPr>
              <w:tab/>
            </w:r>
            <w:r>
              <w:rPr>
                <w:webHidden/>
              </w:rPr>
              <w:fldChar w:fldCharType="begin"/>
            </w:r>
            <w:r>
              <w:rPr>
                <w:webHidden/>
              </w:rPr>
              <w:instrText xml:space="preserve"> PAGEREF _Toc147223101 \h </w:instrText>
            </w:r>
            <w:r>
              <w:rPr>
                <w:webHidden/>
              </w:rPr>
            </w:r>
            <w:r>
              <w:rPr>
                <w:webHidden/>
              </w:rPr>
              <w:fldChar w:fldCharType="separate"/>
            </w:r>
            <w:r>
              <w:rPr>
                <w:webHidden/>
              </w:rPr>
              <w:t>6</w:t>
            </w:r>
            <w:r>
              <w:rPr>
                <w:webHidden/>
              </w:rPr>
              <w:fldChar w:fldCharType="end"/>
            </w:r>
          </w:hyperlink>
        </w:p>
        <w:p w:rsidR="005F68E3" w:rsidRDefault="005F68E3">
          <w:pPr>
            <w:pStyle w:val="Verzeichnis2"/>
            <w:rPr>
              <w:rFonts w:eastAsiaTheme="minorEastAsia" w:cstheme="minorBidi"/>
              <w:kern w:val="0"/>
              <w:szCs w:val="22"/>
            </w:rPr>
          </w:pPr>
          <w:hyperlink w:anchor="_Toc147223102" w:history="1">
            <w:r w:rsidRPr="005530B0">
              <w:rPr>
                <w:rStyle w:val="Hyperlink"/>
              </w:rPr>
              <w:t>5.2.</w:t>
            </w:r>
            <w:r>
              <w:rPr>
                <w:rFonts w:eastAsiaTheme="minorEastAsia" w:cstheme="minorBidi"/>
                <w:kern w:val="0"/>
                <w:szCs w:val="22"/>
              </w:rPr>
              <w:tab/>
            </w:r>
            <w:r w:rsidRPr="005530B0">
              <w:rPr>
                <w:rStyle w:val="Hyperlink"/>
              </w:rPr>
              <w:t>Datum, Uhrzeit und Sprache einstellen</w:t>
            </w:r>
            <w:r>
              <w:rPr>
                <w:webHidden/>
              </w:rPr>
              <w:tab/>
            </w:r>
            <w:r>
              <w:rPr>
                <w:webHidden/>
              </w:rPr>
              <w:fldChar w:fldCharType="begin"/>
            </w:r>
            <w:r>
              <w:rPr>
                <w:webHidden/>
              </w:rPr>
              <w:instrText xml:space="preserve"> PAGEREF _Toc147223102 \h </w:instrText>
            </w:r>
            <w:r>
              <w:rPr>
                <w:webHidden/>
              </w:rPr>
            </w:r>
            <w:r>
              <w:rPr>
                <w:webHidden/>
              </w:rPr>
              <w:fldChar w:fldCharType="separate"/>
            </w:r>
            <w:r>
              <w:rPr>
                <w:webHidden/>
              </w:rPr>
              <w:t>7</w:t>
            </w:r>
            <w:r>
              <w:rPr>
                <w:webHidden/>
              </w:rPr>
              <w:fldChar w:fldCharType="end"/>
            </w:r>
          </w:hyperlink>
        </w:p>
        <w:p w:rsidR="005F68E3" w:rsidRDefault="005F68E3">
          <w:pPr>
            <w:pStyle w:val="Verzeichnis2"/>
            <w:rPr>
              <w:rFonts w:eastAsiaTheme="minorEastAsia" w:cstheme="minorBidi"/>
              <w:kern w:val="0"/>
              <w:szCs w:val="22"/>
            </w:rPr>
          </w:pPr>
          <w:hyperlink w:anchor="_Toc147223103" w:history="1">
            <w:r w:rsidRPr="005530B0">
              <w:rPr>
                <w:rStyle w:val="Hyperlink"/>
              </w:rPr>
              <w:t>5.3.</w:t>
            </w:r>
            <w:r>
              <w:rPr>
                <w:rFonts w:eastAsiaTheme="minorEastAsia" w:cstheme="minorBidi"/>
                <w:kern w:val="0"/>
                <w:szCs w:val="22"/>
              </w:rPr>
              <w:tab/>
            </w:r>
            <w:r w:rsidRPr="005530B0">
              <w:rPr>
                <w:rStyle w:val="Hyperlink"/>
              </w:rPr>
              <w:t>Betrieb mit dem Netzteil</w:t>
            </w:r>
            <w:r>
              <w:rPr>
                <w:webHidden/>
              </w:rPr>
              <w:tab/>
            </w:r>
            <w:r>
              <w:rPr>
                <w:webHidden/>
              </w:rPr>
              <w:fldChar w:fldCharType="begin"/>
            </w:r>
            <w:r>
              <w:rPr>
                <w:webHidden/>
              </w:rPr>
              <w:instrText xml:space="preserve"> PAGEREF _Toc147223103 \h </w:instrText>
            </w:r>
            <w:r>
              <w:rPr>
                <w:webHidden/>
              </w:rPr>
            </w:r>
            <w:r>
              <w:rPr>
                <w:webHidden/>
              </w:rPr>
              <w:fldChar w:fldCharType="separate"/>
            </w:r>
            <w:r>
              <w:rPr>
                <w:webHidden/>
              </w:rPr>
              <w:t>8</w:t>
            </w:r>
            <w:r>
              <w:rPr>
                <w:webHidden/>
              </w:rPr>
              <w:fldChar w:fldCharType="end"/>
            </w:r>
          </w:hyperlink>
        </w:p>
        <w:p w:rsidR="005F68E3" w:rsidRDefault="005F68E3">
          <w:pPr>
            <w:pStyle w:val="Verzeichnis1"/>
            <w:rPr>
              <w:rFonts w:eastAsiaTheme="minorEastAsia" w:cstheme="minorBidi"/>
              <w:b w:val="0"/>
              <w:noProof/>
              <w:kern w:val="0"/>
              <w:szCs w:val="22"/>
            </w:rPr>
          </w:pPr>
          <w:hyperlink w:anchor="_Toc147223104" w:history="1">
            <w:r w:rsidRPr="005530B0">
              <w:rPr>
                <w:rStyle w:val="Hyperlink"/>
                <w:noProof/>
              </w:rPr>
              <w:t>6.</w:t>
            </w:r>
            <w:r>
              <w:rPr>
                <w:rFonts w:eastAsiaTheme="minorEastAsia" w:cstheme="minorBidi"/>
                <w:b w:val="0"/>
                <w:noProof/>
                <w:kern w:val="0"/>
                <w:szCs w:val="22"/>
              </w:rPr>
              <w:tab/>
            </w:r>
            <w:r w:rsidRPr="005530B0">
              <w:rPr>
                <w:rStyle w:val="Hyperlink"/>
                <w:noProof/>
              </w:rPr>
              <w:t>Blutdruck messen</w:t>
            </w:r>
            <w:r>
              <w:rPr>
                <w:noProof/>
                <w:webHidden/>
              </w:rPr>
              <w:tab/>
            </w:r>
            <w:r>
              <w:rPr>
                <w:noProof/>
                <w:webHidden/>
              </w:rPr>
              <w:fldChar w:fldCharType="begin"/>
            </w:r>
            <w:r>
              <w:rPr>
                <w:noProof/>
                <w:webHidden/>
              </w:rPr>
              <w:instrText xml:space="preserve"> PAGEREF _Toc147223104 \h </w:instrText>
            </w:r>
            <w:r>
              <w:rPr>
                <w:noProof/>
                <w:webHidden/>
              </w:rPr>
            </w:r>
            <w:r>
              <w:rPr>
                <w:noProof/>
                <w:webHidden/>
              </w:rPr>
              <w:fldChar w:fldCharType="separate"/>
            </w:r>
            <w:r>
              <w:rPr>
                <w:noProof/>
                <w:webHidden/>
              </w:rPr>
              <w:t>8</w:t>
            </w:r>
            <w:r>
              <w:rPr>
                <w:noProof/>
                <w:webHidden/>
              </w:rPr>
              <w:fldChar w:fldCharType="end"/>
            </w:r>
          </w:hyperlink>
        </w:p>
        <w:p w:rsidR="005F68E3" w:rsidRDefault="005F68E3">
          <w:pPr>
            <w:pStyle w:val="Verzeichnis2"/>
            <w:rPr>
              <w:rFonts w:eastAsiaTheme="minorEastAsia" w:cstheme="minorBidi"/>
              <w:kern w:val="0"/>
              <w:szCs w:val="22"/>
            </w:rPr>
          </w:pPr>
          <w:hyperlink w:anchor="_Toc147223105" w:history="1">
            <w:r w:rsidRPr="005530B0">
              <w:rPr>
                <w:rStyle w:val="Hyperlink"/>
              </w:rPr>
              <w:t>6.1.</w:t>
            </w:r>
            <w:r>
              <w:rPr>
                <w:rFonts w:eastAsiaTheme="minorEastAsia" w:cstheme="minorBidi"/>
                <w:kern w:val="0"/>
                <w:szCs w:val="22"/>
              </w:rPr>
              <w:tab/>
            </w:r>
            <w:r w:rsidRPr="005530B0">
              <w:rPr>
                <w:rStyle w:val="Hyperlink"/>
              </w:rPr>
              <w:t>Manschette anlegen</w:t>
            </w:r>
            <w:r>
              <w:rPr>
                <w:webHidden/>
              </w:rPr>
              <w:tab/>
            </w:r>
            <w:r>
              <w:rPr>
                <w:webHidden/>
              </w:rPr>
              <w:fldChar w:fldCharType="begin"/>
            </w:r>
            <w:r>
              <w:rPr>
                <w:webHidden/>
              </w:rPr>
              <w:instrText xml:space="preserve"> PAGEREF _Toc147223105 \h </w:instrText>
            </w:r>
            <w:r>
              <w:rPr>
                <w:webHidden/>
              </w:rPr>
            </w:r>
            <w:r>
              <w:rPr>
                <w:webHidden/>
              </w:rPr>
              <w:fldChar w:fldCharType="separate"/>
            </w:r>
            <w:r>
              <w:rPr>
                <w:webHidden/>
              </w:rPr>
              <w:t>8</w:t>
            </w:r>
            <w:r>
              <w:rPr>
                <w:webHidden/>
              </w:rPr>
              <w:fldChar w:fldCharType="end"/>
            </w:r>
          </w:hyperlink>
        </w:p>
        <w:p w:rsidR="005F68E3" w:rsidRDefault="005F68E3">
          <w:pPr>
            <w:pStyle w:val="Verzeichnis2"/>
            <w:rPr>
              <w:rFonts w:eastAsiaTheme="minorEastAsia" w:cstheme="minorBidi"/>
              <w:kern w:val="0"/>
              <w:szCs w:val="22"/>
            </w:rPr>
          </w:pPr>
          <w:hyperlink w:anchor="_Toc147223106" w:history="1">
            <w:r w:rsidRPr="005530B0">
              <w:rPr>
                <w:rStyle w:val="Hyperlink"/>
              </w:rPr>
              <w:t>6.2.</w:t>
            </w:r>
            <w:r>
              <w:rPr>
                <w:rFonts w:eastAsiaTheme="minorEastAsia" w:cstheme="minorBidi"/>
                <w:kern w:val="0"/>
                <w:szCs w:val="22"/>
              </w:rPr>
              <w:tab/>
            </w:r>
            <w:r w:rsidRPr="005530B0">
              <w:rPr>
                <w:rStyle w:val="Hyperlink"/>
              </w:rPr>
              <w:t>Richtige Körperhaltung einnehmen</w:t>
            </w:r>
            <w:r>
              <w:rPr>
                <w:webHidden/>
              </w:rPr>
              <w:tab/>
            </w:r>
            <w:r>
              <w:rPr>
                <w:webHidden/>
              </w:rPr>
              <w:fldChar w:fldCharType="begin"/>
            </w:r>
            <w:r>
              <w:rPr>
                <w:webHidden/>
              </w:rPr>
              <w:instrText xml:space="preserve"> PAGEREF _Toc147223106 \h </w:instrText>
            </w:r>
            <w:r>
              <w:rPr>
                <w:webHidden/>
              </w:rPr>
            </w:r>
            <w:r>
              <w:rPr>
                <w:webHidden/>
              </w:rPr>
              <w:fldChar w:fldCharType="separate"/>
            </w:r>
            <w:r>
              <w:rPr>
                <w:webHidden/>
              </w:rPr>
              <w:t>8</w:t>
            </w:r>
            <w:r>
              <w:rPr>
                <w:webHidden/>
              </w:rPr>
              <w:fldChar w:fldCharType="end"/>
            </w:r>
          </w:hyperlink>
        </w:p>
        <w:p w:rsidR="005F68E3" w:rsidRDefault="005F68E3">
          <w:pPr>
            <w:pStyle w:val="Verzeichnis2"/>
            <w:rPr>
              <w:rFonts w:eastAsiaTheme="minorEastAsia" w:cstheme="minorBidi"/>
              <w:kern w:val="0"/>
              <w:szCs w:val="22"/>
            </w:rPr>
          </w:pPr>
          <w:hyperlink w:anchor="_Toc147223107" w:history="1">
            <w:r w:rsidRPr="005530B0">
              <w:rPr>
                <w:rStyle w:val="Hyperlink"/>
              </w:rPr>
              <w:t>6.3.</w:t>
            </w:r>
            <w:r>
              <w:rPr>
                <w:rFonts w:eastAsiaTheme="minorEastAsia" w:cstheme="minorBidi"/>
                <w:kern w:val="0"/>
                <w:szCs w:val="22"/>
              </w:rPr>
              <w:tab/>
            </w:r>
            <w:r w:rsidRPr="005530B0">
              <w:rPr>
                <w:rStyle w:val="Hyperlink"/>
              </w:rPr>
              <w:t>Speicher wählen</w:t>
            </w:r>
            <w:r>
              <w:rPr>
                <w:webHidden/>
              </w:rPr>
              <w:tab/>
            </w:r>
            <w:r>
              <w:rPr>
                <w:webHidden/>
              </w:rPr>
              <w:fldChar w:fldCharType="begin"/>
            </w:r>
            <w:r>
              <w:rPr>
                <w:webHidden/>
              </w:rPr>
              <w:instrText xml:space="preserve"> PAGEREF _Toc147223107 \h </w:instrText>
            </w:r>
            <w:r>
              <w:rPr>
                <w:webHidden/>
              </w:rPr>
            </w:r>
            <w:r>
              <w:rPr>
                <w:webHidden/>
              </w:rPr>
              <w:fldChar w:fldCharType="separate"/>
            </w:r>
            <w:r>
              <w:rPr>
                <w:webHidden/>
              </w:rPr>
              <w:t>9</w:t>
            </w:r>
            <w:r>
              <w:rPr>
                <w:webHidden/>
              </w:rPr>
              <w:fldChar w:fldCharType="end"/>
            </w:r>
          </w:hyperlink>
        </w:p>
        <w:p w:rsidR="005F68E3" w:rsidRDefault="005F68E3">
          <w:pPr>
            <w:pStyle w:val="Verzeichnis3"/>
            <w:rPr>
              <w:rFonts w:eastAsiaTheme="minorEastAsia" w:cstheme="minorBidi"/>
              <w:noProof/>
              <w:kern w:val="0"/>
              <w:szCs w:val="22"/>
            </w:rPr>
          </w:pPr>
          <w:hyperlink w:anchor="_Toc147223108" w:history="1">
            <w:r w:rsidRPr="005530B0">
              <w:rPr>
                <w:rStyle w:val="Hyperlink"/>
                <w:noProof/>
              </w:rPr>
              <w:t>6.3.1.</w:t>
            </w:r>
            <w:r>
              <w:rPr>
                <w:rFonts w:eastAsiaTheme="minorEastAsia" w:cstheme="minorBidi"/>
                <w:noProof/>
                <w:kern w:val="0"/>
                <w:szCs w:val="22"/>
              </w:rPr>
              <w:tab/>
            </w:r>
            <w:r w:rsidRPr="005530B0">
              <w:rPr>
                <w:rStyle w:val="Hyperlink"/>
                <w:noProof/>
              </w:rPr>
              <w:t>Benutzerspeicher</w:t>
            </w:r>
            <w:r>
              <w:rPr>
                <w:noProof/>
                <w:webHidden/>
              </w:rPr>
              <w:tab/>
            </w:r>
            <w:r>
              <w:rPr>
                <w:noProof/>
                <w:webHidden/>
              </w:rPr>
              <w:fldChar w:fldCharType="begin"/>
            </w:r>
            <w:r>
              <w:rPr>
                <w:noProof/>
                <w:webHidden/>
              </w:rPr>
              <w:instrText xml:space="preserve"> PAGEREF _Toc147223108 \h </w:instrText>
            </w:r>
            <w:r>
              <w:rPr>
                <w:noProof/>
                <w:webHidden/>
              </w:rPr>
            </w:r>
            <w:r>
              <w:rPr>
                <w:noProof/>
                <w:webHidden/>
              </w:rPr>
              <w:fldChar w:fldCharType="separate"/>
            </w:r>
            <w:r>
              <w:rPr>
                <w:noProof/>
                <w:webHidden/>
              </w:rPr>
              <w:t>9</w:t>
            </w:r>
            <w:r>
              <w:rPr>
                <w:noProof/>
                <w:webHidden/>
              </w:rPr>
              <w:fldChar w:fldCharType="end"/>
            </w:r>
          </w:hyperlink>
        </w:p>
        <w:p w:rsidR="005F68E3" w:rsidRDefault="005F68E3">
          <w:pPr>
            <w:pStyle w:val="Verzeichnis2"/>
            <w:rPr>
              <w:rFonts w:eastAsiaTheme="minorEastAsia" w:cstheme="minorBidi"/>
              <w:kern w:val="0"/>
              <w:szCs w:val="22"/>
            </w:rPr>
          </w:pPr>
          <w:hyperlink w:anchor="_Toc147223109" w:history="1">
            <w:r w:rsidRPr="005530B0">
              <w:rPr>
                <w:rStyle w:val="Hyperlink"/>
              </w:rPr>
              <w:t>6.4.</w:t>
            </w:r>
            <w:r>
              <w:rPr>
                <w:rFonts w:eastAsiaTheme="minorEastAsia" w:cstheme="minorBidi"/>
                <w:kern w:val="0"/>
                <w:szCs w:val="22"/>
              </w:rPr>
              <w:tab/>
            </w:r>
            <w:r w:rsidRPr="005530B0">
              <w:rPr>
                <w:rStyle w:val="Hyperlink"/>
              </w:rPr>
              <w:t>Blutdruckmessung durchführen</w:t>
            </w:r>
            <w:r>
              <w:rPr>
                <w:webHidden/>
              </w:rPr>
              <w:tab/>
            </w:r>
            <w:r>
              <w:rPr>
                <w:webHidden/>
              </w:rPr>
              <w:fldChar w:fldCharType="begin"/>
            </w:r>
            <w:r>
              <w:rPr>
                <w:webHidden/>
              </w:rPr>
              <w:instrText xml:space="preserve"> PAGEREF _Toc147223109 \h </w:instrText>
            </w:r>
            <w:r>
              <w:rPr>
                <w:webHidden/>
              </w:rPr>
            </w:r>
            <w:r>
              <w:rPr>
                <w:webHidden/>
              </w:rPr>
              <w:fldChar w:fldCharType="separate"/>
            </w:r>
            <w:r>
              <w:rPr>
                <w:webHidden/>
              </w:rPr>
              <w:t>9</w:t>
            </w:r>
            <w:r>
              <w:rPr>
                <w:webHidden/>
              </w:rPr>
              <w:fldChar w:fldCharType="end"/>
            </w:r>
          </w:hyperlink>
        </w:p>
        <w:p w:rsidR="005F68E3" w:rsidRDefault="005F68E3">
          <w:pPr>
            <w:pStyle w:val="Verzeichnis1"/>
            <w:rPr>
              <w:rFonts w:eastAsiaTheme="minorEastAsia" w:cstheme="minorBidi"/>
              <w:b w:val="0"/>
              <w:noProof/>
              <w:kern w:val="0"/>
              <w:szCs w:val="22"/>
            </w:rPr>
          </w:pPr>
          <w:hyperlink w:anchor="_Toc147223110" w:history="1">
            <w:r w:rsidRPr="005530B0">
              <w:rPr>
                <w:rStyle w:val="Hyperlink"/>
                <w:noProof/>
              </w:rPr>
              <w:t>7.</w:t>
            </w:r>
            <w:r>
              <w:rPr>
                <w:rFonts w:eastAsiaTheme="minorEastAsia" w:cstheme="minorBidi"/>
                <w:b w:val="0"/>
                <w:noProof/>
                <w:kern w:val="0"/>
                <w:szCs w:val="22"/>
              </w:rPr>
              <w:tab/>
            </w:r>
            <w:r w:rsidRPr="005530B0">
              <w:rPr>
                <w:rStyle w:val="Hyperlink"/>
                <w:noProof/>
              </w:rPr>
              <w:t>Ergebnisse beurteilen</w:t>
            </w:r>
            <w:r>
              <w:rPr>
                <w:noProof/>
                <w:webHidden/>
              </w:rPr>
              <w:tab/>
            </w:r>
            <w:r>
              <w:rPr>
                <w:noProof/>
                <w:webHidden/>
              </w:rPr>
              <w:fldChar w:fldCharType="begin"/>
            </w:r>
            <w:r>
              <w:rPr>
                <w:noProof/>
                <w:webHidden/>
              </w:rPr>
              <w:instrText xml:space="preserve"> PAGEREF _Toc147223110 \h </w:instrText>
            </w:r>
            <w:r>
              <w:rPr>
                <w:noProof/>
                <w:webHidden/>
              </w:rPr>
            </w:r>
            <w:r>
              <w:rPr>
                <w:noProof/>
                <w:webHidden/>
              </w:rPr>
              <w:fldChar w:fldCharType="separate"/>
            </w:r>
            <w:r>
              <w:rPr>
                <w:noProof/>
                <w:webHidden/>
              </w:rPr>
              <w:t>9</w:t>
            </w:r>
            <w:r>
              <w:rPr>
                <w:noProof/>
                <w:webHidden/>
              </w:rPr>
              <w:fldChar w:fldCharType="end"/>
            </w:r>
          </w:hyperlink>
        </w:p>
        <w:p w:rsidR="005F68E3" w:rsidRDefault="005F68E3">
          <w:pPr>
            <w:pStyle w:val="Verzeichnis2"/>
            <w:rPr>
              <w:rFonts w:eastAsiaTheme="minorEastAsia" w:cstheme="minorBidi"/>
              <w:kern w:val="0"/>
              <w:szCs w:val="22"/>
            </w:rPr>
          </w:pPr>
          <w:hyperlink w:anchor="_Toc147223111" w:history="1">
            <w:r w:rsidRPr="005530B0">
              <w:rPr>
                <w:rStyle w:val="Hyperlink"/>
              </w:rPr>
              <w:t>7.1.</w:t>
            </w:r>
            <w:r>
              <w:rPr>
                <w:rFonts w:eastAsiaTheme="minorEastAsia" w:cstheme="minorBidi"/>
                <w:kern w:val="0"/>
                <w:szCs w:val="22"/>
              </w:rPr>
              <w:tab/>
            </w:r>
            <w:r w:rsidRPr="005530B0">
              <w:rPr>
                <w:rStyle w:val="Hyperlink"/>
              </w:rPr>
              <w:t>Herzrhythmusstörungen</w:t>
            </w:r>
            <w:r>
              <w:rPr>
                <w:webHidden/>
              </w:rPr>
              <w:tab/>
            </w:r>
            <w:r>
              <w:rPr>
                <w:webHidden/>
              </w:rPr>
              <w:fldChar w:fldCharType="begin"/>
            </w:r>
            <w:r>
              <w:rPr>
                <w:webHidden/>
              </w:rPr>
              <w:instrText xml:space="preserve"> PAGEREF _Toc147223111 \h </w:instrText>
            </w:r>
            <w:r>
              <w:rPr>
                <w:webHidden/>
              </w:rPr>
            </w:r>
            <w:r>
              <w:rPr>
                <w:webHidden/>
              </w:rPr>
              <w:fldChar w:fldCharType="separate"/>
            </w:r>
            <w:r>
              <w:rPr>
                <w:webHidden/>
              </w:rPr>
              <w:t>9</w:t>
            </w:r>
            <w:r>
              <w:rPr>
                <w:webHidden/>
              </w:rPr>
              <w:fldChar w:fldCharType="end"/>
            </w:r>
          </w:hyperlink>
        </w:p>
        <w:p w:rsidR="005F68E3" w:rsidRDefault="005F68E3">
          <w:pPr>
            <w:pStyle w:val="Verzeichnis2"/>
            <w:rPr>
              <w:rFonts w:eastAsiaTheme="minorEastAsia" w:cstheme="minorBidi"/>
              <w:kern w:val="0"/>
              <w:szCs w:val="22"/>
            </w:rPr>
          </w:pPr>
          <w:hyperlink w:anchor="_Toc147223112" w:history="1">
            <w:r w:rsidRPr="005530B0">
              <w:rPr>
                <w:rStyle w:val="Hyperlink"/>
              </w:rPr>
              <w:t>7.2.</w:t>
            </w:r>
            <w:r>
              <w:rPr>
                <w:rFonts w:eastAsiaTheme="minorEastAsia" w:cstheme="minorBidi"/>
                <w:kern w:val="0"/>
                <w:szCs w:val="22"/>
              </w:rPr>
              <w:tab/>
            </w:r>
            <w:r w:rsidRPr="005530B0">
              <w:rPr>
                <w:rStyle w:val="Hyperlink"/>
              </w:rPr>
              <w:t>WHO-Einstufung</w:t>
            </w:r>
            <w:r>
              <w:rPr>
                <w:webHidden/>
              </w:rPr>
              <w:tab/>
            </w:r>
            <w:r>
              <w:rPr>
                <w:webHidden/>
              </w:rPr>
              <w:fldChar w:fldCharType="begin"/>
            </w:r>
            <w:r>
              <w:rPr>
                <w:webHidden/>
              </w:rPr>
              <w:instrText xml:space="preserve"> PAGEREF _Toc147223112 \h </w:instrText>
            </w:r>
            <w:r>
              <w:rPr>
                <w:webHidden/>
              </w:rPr>
            </w:r>
            <w:r>
              <w:rPr>
                <w:webHidden/>
              </w:rPr>
              <w:fldChar w:fldCharType="separate"/>
            </w:r>
            <w:r>
              <w:rPr>
                <w:webHidden/>
              </w:rPr>
              <w:t>10</w:t>
            </w:r>
            <w:r>
              <w:rPr>
                <w:webHidden/>
              </w:rPr>
              <w:fldChar w:fldCharType="end"/>
            </w:r>
          </w:hyperlink>
        </w:p>
        <w:p w:rsidR="005F68E3" w:rsidRDefault="005F68E3">
          <w:pPr>
            <w:pStyle w:val="Verzeichnis1"/>
            <w:rPr>
              <w:rFonts w:eastAsiaTheme="minorEastAsia" w:cstheme="minorBidi"/>
              <w:b w:val="0"/>
              <w:noProof/>
              <w:kern w:val="0"/>
              <w:szCs w:val="22"/>
            </w:rPr>
          </w:pPr>
          <w:hyperlink w:anchor="_Toc147223113" w:history="1">
            <w:r w:rsidRPr="005530B0">
              <w:rPr>
                <w:rStyle w:val="Hyperlink"/>
                <w:noProof/>
              </w:rPr>
              <w:t>8.</w:t>
            </w:r>
            <w:r>
              <w:rPr>
                <w:rFonts w:eastAsiaTheme="minorEastAsia" w:cstheme="minorBidi"/>
                <w:b w:val="0"/>
                <w:noProof/>
                <w:kern w:val="0"/>
                <w:szCs w:val="22"/>
              </w:rPr>
              <w:tab/>
            </w:r>
            <w:r w:rsidRPr="005530B0">
              <w:rPr>
                <w:rStyle w:val="Hyperlink"/>
                <w:noProof/>
              </w:rPr>
              <w:t>Messwerte speichern, abrufen und löschen</w:t>
            </w:r>
            <w:r>
              <w:rPr>
                <w:noProof/>
                <w:webHidden/>
              </w:rPr>
              <w:tab/>
            </w:r>
            <w:r>
              <w:rPr>
                <w:noProof/>
                <w:webHidden/>
              </w:rPr>
              <w:fldChar w:fldCharType="begin"/>
            </w:r>
            <w:r>
              <w:rPr>
                <w:noProof/>
                <w:webHidden/>
              </w:rPr>
              <w:instrText xml:space="preserve"> PAGEREF _Toc147223113 \h </w:instrText>
            </w:r>
            <w:r>
              <w:rPr>
                <w:noProof/>
                <w:webHidden/>
              </w:rPr>
            </w:r>
            <w:r>
              <w:rPr>
                <w:noProof/>
                <w:webHidden/>
              </w:rPr>
              <w:fldChar w:fldCharType="separate"/>
            </w:r>
            <w:r>
              <w:rPr>
                <w:noProof/>
                <w:webHidden/>
              </w:rPr>
              <w:t>10</w:t>
            </w:r>
            <w:r>
              <w:rPr>
                <w:noProof/>
                <w:webHidden/>
              </w:rPr>
              <w:fldChar w:fldCharType="end"/>
            </w:r>
          </w:hyperlink>
        </w:p>
        <w:p w:rsidR="005F68E3" w:rsidRDefault="005F68E3">
          <w:pPr>
            <w:pStyle w:val="Verzeichnis1"/>
            <w:rPr>
              <w:rFonts w:eastAsiaTheme="minorEastAsia" w:cstheme="minorBidi"/>
              <w:b w:val="0"/>
              <w:noProof/>
              <w:kern w:val="0"/>
              <w:szCs w:val="22"/>
            </w:rPr>
          </w:pPr>
          <w:hyperlink w:anchor="_Toc147223114" w:history="1">
            <w:r w:rsidRPr="005530B0">
              <w:rPr>
                <w:rStyle w:val="Hyperlink"/>
                <w:noProof/>
              </w:rPr>
              <w:t>9.</w:t>
            </w:r>
            <w:r>
              <w:rPr>
                <w:rFonts w:eastAsiaTheme="minorEastAsia" w:cstheme="minorBidi"/>
                <w:b w:val="0"/>
                <w:noProof/>
                <w:kern w:val="0"/>
                <w:szCs w:val="22"/>
              </w:rPr>
              <w:tab/>
            </w:r>
            <w:r w:rsidRPr="005530B0">
              <w:rPr>
                <w:rStyle w:val="Hyperlink"/>
                <w:noProof/>
              </w:rPr>
              <w:t>Fehlermeldung/Fehlerbehebung</w:t>
            </w:r>
            <w:r>
              <w:rPr>
                <w:noProof/>
                <w:webHidden/>
              </w:rPr>
              <w:tab/>
            </w:r>
            <w:r>
              <w:rPr>
                <w:noProof/>
                <w:webHidden/>
              </w:rPr>
              <w:fldChar w:fldCharType="begin"/>
            </w:r>
            <w:r>
              <w:rPr>
                <w:noProof/>
                <w:webHidden/>
              </w:rPr>
              <w:instrText xml:space="preserve"> PAGEREF _Toc147223114 \h </w:instrText>
            </w:r>
            <w:r>
              <w:rPr>
                <w:noProof/>
                <w:webHidden/>
              </w:rPr>
            </w:r>
            <w:r>
              <w:rPr>
                <w:noProof/>
                <w:webHidden/>
              </w:rPr>
              <w:fldChar w:fldCharType="separate"/>
            </w:r>
            <w:r>
              <w:rPr>
                <w:noProof/>
                <w:webHidden/>
              </w:rPr>
              <w:t>11</w:t>
            </w:r>
            <w:r>
              <w:rPr>
                <w:noProof/>
                <w:webHidden/>
              </w:rPr>
              <w:fldChar w:fldCharType="end"/>
            </w:r>
          </w:hyperlink>
        </w:p>
        <w:p w:rsidR="005F68E3" w:rsidRDefault="005F68E3">
          <w:pPr>
            <w:pStyle w:val="Verzeichnis1"/>
            <w:rPr>
              <w:rFonts w:eastAsiaTheme="minorEastAsia" w:cstheme="minorBidi"/>
              <w:b w:val="0"/>
              <w:noProof/>
              <w:kern w:val="0"/>
              <w:szCs w:val="22"/>
            </w:rPr>
          </w:pPr>
          <w:hyperlink w:anchor="_Toc147223115" w:history="1">
            <w:r w:rsidRPr="005530B0">
              <w:rPr>
                <w:rStyle w:val="Hyperlink"/>
                <w:noProof/>
              </w:rPr>
              <w:t>10.</w:t>
            </w:r>
            <w:r>
              <w:rPr>
                <w:rFonts w:eastAsiaTheme="minorEastAsia" w:cstheme="minorBidi"/>
                <w:b w:val="0"/>
                <w:noProof/>
                <w:kern w:val="0"/>
                <w:szCs w:val="22"/>
              </w:rPr>
              <w:tab/>
            </w:r>
            <w:r w:rsidRPr="005530B0">
              <w:rPr>
                <w:rStyle w:val="Hyperlink"/>
                <w:noProof/>
              </w:rPr>
              <w:t>Gerät reinigen und aufbewahren</w:t>
            </w:r>
            <w:r>
              <w:rPr>
                <w:noProof/>
                <w:webHidden/>
              </w:rPr>
              <w:tab/>
            </w:r>
            <w:r>
              <w:rPr>
                <w:noProof/>
                <w:webHidden/>
              </w:rPr>
              <w:fldChar w:fldCharType="begin"/>
            </w:r>
            <w:r>
              <w:rPr>
                <w:noProof/>
                <w:webHidden/>
              </w:rPr>
              <w:instrText xml:space="preserve"> PAGEREF _Toc147223115 \h </w:instrText>
            </w:r>
            <w:r>
              <w:rPr>
                <w:noProof/>
                <w:webHidden/>
              </w:rPr>
            </w:r>
            <w:r>
              <w:rPr>
                <w:noProof/>
                <w:webHidden/>
              </w:rPr>
              <w:fldChar w:fldCharType="separate"/>
            </w:r>
            <w:r>
              <w:rPr>
                <w:noProof/>
                <w:webHidden/>
              </w:rPr>
              <w:t>11</w:t>
            </w:r>
            <w:r>
              <w:rPr>
                <w:noProof/>
                <w:webHidden/>
              </w:rPr>
              <w:fldChar w:fldCharType="end"/>
            </w:r>
          </w:hyperlink>
        </w:p>
        <w:p w:rsidR="005F68E3" w:rsidRDefault="005F68E3">
          <w:pPr>
            <w:pStyle w:val="Verzeichnis1"/>
            <w:rPr>
              <w:rFonts w:eastAsiaTheme="minorEastAsia" w:cstheme="minorBidi"/>
              <w:b w:val="0"/>
              <w:noProof/>
              <w:kern w:val="0"/>
              <w:szCs w:val="22"/>
            </w:rPr>
          </w:pPr>
          <w:hyperlink w:anchor="_Toc147223116" w:history="1">
            <w:r w:rsidRPr="005530B0">
              <w:rPr>
                <w:rStyle w:val="Hyperlink"/>
                <w:noProof/>
              </w:rPr>
              <w:t>11.</w:t>
            </w:r>
            <w:r>
              <w:rPr>
                <w:rFonts w:eastAsiaTheme="minorEastAsia" w:cstheme="minorBidi"/>
                <w:b w:val="0"/>
                <w:noProof/>
                <w:kern w:val="0"/>
                <w:szCs w:val="22"/>
              </w:rPr>
              <w:tab/>
            </w:r>
            <w:r w:rsidRPr="005530B0">
              <w:rPr>
                <w:rStyle w:val="Hyperlink"/>
                <w:noProof/>
              </w:rPr>
              <w:t>Technische Angaben</w:t>
            </w:r>
            <w:r>
              <w:rPr>
                <w:noProof/>
                <w:webHidden/>
              </w:rPr>
              <w:tab/>
            </w:r>
            <w:r>
              <w:rPr>
                <w:noProof/>
                <w:webHidden/>
              </w:rPr>
              <w:fldChar w:fldCharType="begin"/>
            </w:r>
            <w:r>
              <w:rPr>
                <w:noProof/>
                <w:webHidden/>
              </w:rPr>
              <w:instrText xml:space="preserve"> PAGEREF _Toc147223116 \h </w:instrText>
            </w:r>
            <w:r>
              <w:rPr>
                <w:noProof/>
                <w:webHidden/>
              </w:rPr>
            </w:r>
            <w:r>
              <w:rPr>
                <w:noProof/>
                <w:webHidden/>
              </w:rPr>
              <w:fldChar w:fldCharType="separate"/>
            </w:r>
            <w:r>
              <w:rPr>
                <w:noProof/>
                <w:webHidden/>
              </w:rPr>
              <w:t>11</w:t>
            </w:r>
            <w:r>
              <w:rPr>
                <w:noProof/>
                <w:webHidden/>
              </w:rPr>
              <w:fldChar w:fldCharType="end"/>
            </w:r>
          </w:hyperlink>
        </w:p>
        <w:p w:rsidR="005F68E3" w:rsidRDefault="005F68E3">
          <w:pPr>
            <w:pStyle w:val="Verzeichnis1"/>
            <w:rPr>
              <w:rFonts w:eastAsiaTheme="minorEastAsia" w:cstheme="minorBidi"/>
              <w:b w:val="0"/>
              <w:noProof/>
              <w:kern w:val="0"/>
              <w:szCs w:val="22"/>
            </w:rPr>
          </w:pPr>
          <w:hyperlink w:anchor="_Toc147223117" w:history="1">
            <w:r w:rsidRPr="005530B0">
              <w:rPr>
                <w:rStyle w:val="Hyperlink"/>
                <w:noProof/>
              </w:rPr>
              <w:t>12.</w:t>
            </w:r>
            <w:r>
              <w:rPr>
                <w:rFonts w:eastAsiaTheme="minorEastAsia" w:cstheme="minorBidi"/>
                <w:b w:val="0"/>
                <w:noProof/>
                <w:kern w:val="0"/>
                <w:szCs w:val="22"/>
              </w:rPr>
              <w:tab/>
            </w:r>
            <w:r w:rsidRPr="005530B0">
              <w:rPr>
                <w:rStyle w:val="Hyperlink"/>
                <w:noProof/>
              </w:rPr>
              <w:t>Netzteil</w:t>
            </w:r>
            <w:r>
              <w:rPr>
                <w:noProof/>
                <w:webHidden/>
              </w:rPr>
              <w:tab/>
            </w:r>
            <w:r>
              <w:rPr>
                <w:noProof/>
                <w:webHidden/>
              </w:rPr>
              <w:fldChar w:fldCharType="begin"/>
            </w:r>
            <w:r>
              <w:rPr>
                <w:noProof/>
                <w:webHidden/>
              </w:rPr>
              <w:instrText xml:space="preserve"> PAGEREF _Toc147223117 \h </w:instrText>
            </w:r>
            <w:r>
              <w:rPr>
                <w:noProof/>
                <w:webHidden/>
              </w:rPr>
            </w:r>
            <w:r>
              <w:rPr>
                <w:noProof/>
                <w:webHidden/>
              </w:rPr>
              <w:fldChar w:fldCharType="separate"/>
            </w:r>
            <w:r>
              <w:rPr>
                <w:noProof/>
                <w:webHidden/>
              </w:rPr>
              <w:t>13</w:t>
            </w:r>
            <w:r>
              <w:rPr>
                <w:noProof/>
                <w:webHidden/>
              </w:rPr>
              <w:fldChar w:fldCharType="end"/>
            </w:r>
          </w:hyperlink>
        </w:p>
        <w:p w:rsidR="00631745" w:rsidRPr="00631745" w:rsidRDefault="00631745" w:rsidP="00ED59EF">
          <w:pPr>
            <w:pStyle w:val="Textkrper"/>
          </w:pPr>
          <w:r w:rsidRPr="00FE4C78">
            <w:fldChar w:fldCharType="end"/>
          </w:r>
        </w:p>
      </w:sdtContent>
    </w:sdt>
    <w:p w:rsidR="0079329E"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983A8E" w:rsidRDefault="00983A8E" w:rsidP="00646AA3">
      <w:pPr>
        <w:pStyle w:val="berschrift1num"/>
      </w:pPr>
      <w:bookmarkStart w:id="47" w:name="_Toc147223090"/>
      <w:r>
        <w:lastRenderedPageBreak/>
        <w:t>Einleitung</w:t>
      </w:r>
      <w:bookmarkEnd w:id="47"/>
    </w:p>
    <w:p w:rsidR="0079329E" w:rsidRPr="0079329E" w:rsidRDefault="0079329E" w:rsidP="0079329E">
      <w:r w:rsidRPr="0079329E">
        <w:t>Sehr geehrte Kundin, sehr geehrter Kunde,</w:t>
      </w:r>
    </w:p>
    <w:p w:rsidR="0079329E" w:rsidRPr="0079329E" w:rsidRDefault="0079329E" w:rsidP="0079329E">
      <w:r w:rsidRPr="0079329E">
        <w:t>wir freuen uns, dass Sie sich für ein Produkt unseres Sortimentes entschieden haben. Unser Name steht für hochwertige und eingehend geprüfte Qualitätsprodukte aus den Bereichen Wärme, Gewicht, Blutdruck, Körpertemperatur, Puls, Sanfte Therapie, Massage und Luft. Bitte lesen Sie diese Gebrauchsanleitung aufmerksam durch, bewahren Sie sie für späteren Gebrauch auf, machen Sie sie anderen Benutzern zugänglich und beachten Sie die Hinweise.</w:t>
      </w:r>
    </w:p>
    <w:p w:rsidR="0079329E" w:rsidRPr="0079329E" w:rsidRDefault="0079329E" w:rsidP="0079329E">
      <w:r w:rsidRPr="0079329E">
        <w:t>Mit freundlicher Empfehlung</w:t>
      </w:r>
    </w:p>
    <w:p w:rsidR="0079329E" w:rsidRPr="0079329E" w:rsidRDefault="0079329E" w:rsidP="0079329E">
      <w:r w:rsidRPr="0079329E">
        <w:t>Ihr Beurer-Team</w:t>
      </w:r>
    </w:p>
    <w:p w:rsidR="0079329E" w:rsidRPr="0079329E" w:rsidRDefault="0079329E" w:rsidP="00646AA3">
      <w:pPr>
        <w:pStyle w:val="berschrift1num"/>
      </w:pPr>
      <w:bookmarkStart w:id="48" w:name="_Toc147223091"/>
      <w:r w:rsidRPr="0079329E">
        <w:t>Kennenlernen</w:t>
      </w:r>
      <w:bookmarkEnd w:id="48"/>
    </w:p>
    <w:p w:rsidR="0079329E" w:rsidRPr="0079329E" w:rsidRDefault="0079329E" w:rsidP="0079329E">
      <w:r w:rsidRPr="0079329E">
        <w:t>Überprüfen Sie das Beurer BM 49 Blutdruckmessgerät auf äussere Unversehrtheit der Verpackung und auf die Vollständigkeit des Inhalts. Vor dem Gebrauch ist sicherzustellen, dass das Gerät und Zubehör keine sichtbaren Schäden aufweisen und jegliches Verpackungsmaterial entfernt wird. Benutzen Sie es im Zweifelsfall nicht und wenden Sie sich an Ihren Händler oder an die angegebene Service-Adresse.</w:t>
      </w:r>
    </w:p>
    <w:p w:rsidR="0079329E" w:rsidRPr="0079329E" w:rsidRDefault="0079329E" w:rsidP="0079329E">
      <w:r w:rsidRPr="0079329E">
        <w:t>Das Oberarm-Blutdruckmessgerät dient zur nichtinvasiven Messung und Überwachung arterieller Blutdruckwerte von erwachsenen Menschen. Sie können damit schnell und einfach Ihren Blutdruck messen, die Messwerte abspeichern und sich den Verlauf und Durchschnitt der Messwerte anzeigen lassen. Bei eventuell vorhandenen Herzrhythmusstörungen werden Sie gewarnt. Die ermittelten Werte werden nach WHO-Richtlinien eingestuft und grafisch beurteilt.</w:t>
      </w:r>
    </w:p>
    <w:p w:rsidR="0079329E" w:rsidRPr="0079329E" w:rsidRDefault="0079329E" w:rsidP="0079329E">
      <w:r w:rsidRPr="0079329E">
        <w:t>Bewahren Sie diese Gebrauchsanweisung für weitere Benutzung auf und machen Sie diese auch anderen Benutzern zugänglich.</w:t>
      </w:r>
    </w:p>
    <w:p w:rsidR="0079329E" w:rsidRPr="0079329E" w:rsidRDefault="0079329E" w:rsidP="00646AA3">
      <w:pPr>
        <w:pStyle w:val="berschrift1num"/>
      </w:pPr>
      <w:bookmarkStart w:id="49" w:name="_Toc147223092"/>
      <w:r w:rsidRPr="0079329E">
        <w:t>Wichtige Hinweise</w:t>
      </w:r>
      <w:bookmarkEnd w:id="49"/>
    </w:p>
    <w:p w:rsidR="0079329E" w:rsidRPr="0079329E" w:rsidRDefault="0079329E" w:rsidP="00646AA3">
      <w:pPr>
        <w:pStyle w:val="berschrift2num"/>
      </w:pPr>
      <w:bookmarkStart w:id="50" w:name="_Toc147223093"/>
      <w:r w:rsidRPr="0079329E">
        <w:t>Zeichenerklärung</w:t>
      </w:r>
      <w:bookmarkEnd w:id="50"/>
    </w:p>
    <w:p w:rsidR="0079329E" w:rsidRPr="0079329E" w:rsidRDefault="0079329E" w:rsidP="0079329E">
      <w:r w:rsidRPr="0079329E">
        <w:t>In der Gebrauchsanweisung, auf der Verpackung und auf dem Typschild des Geräts und des Zubehörs werden folgende Symbole verwendet:</w:t>
      </w:r>
    </w:p>
    <w:p w:rsidR="0079329E" w:rsidRPr="0079329E" w:rsidRDefault="0079329E" w:rsidP="00982DF2">
      <w:pPr>
        <w:pStyle w:val="Aufzhlungszeichen"/>
      </w:pPr>
      <w:r w:rsidRPr="0079329E">
        <w:t>Vorsicht (Dreieck mit Ausrufezeichen)</w:t>
      </w:r>
    </w:p>
    <w:p w:rsidR="0079329E" w:rsidRPr="0079329E" w:rsidRDefault="0079329E" w:rsidP="00982DF2">
      <w:pPr>
        <w:pStyle w:val="Aufzhlungszeichen"/>
      </w:pPr>
      <w:r w:rsidRPr="0079329E">
        <w:t>Hersteller (Fabrikgebäude)</w:t>
      </w:r>
    </w:p>
    <w:p w:rsidR="0079329E" w:rsidRPr="0079329E" w:rsidRDefault="0079329E" w:rsidP="00982DF2">
      <w:pPr>
        <w:pStyle w:val="Aufzhlungszeichen"/>
      </w:pPr>
      <w:r w:rsidRPr="0079329E">
        <w:t>Hinweis (Kreis mit Buchstaben I)</w:t>
      </w:r>
    </w:p>
    <w:p w:rsidR="0079329E" w:rsidRPr="0079329E" w:rsidRDefault="0079329E" w:rsidP="00982DF2">
      <w:pPr>
        <w:pStyle w:val="Aufzhlungszeichen"/>
      </w:pPr>
      <w:r w:rsidRPr="0079329E">
        <w:t>Hinweis auf wichtige Informationen (Kreis mit Buchstaben I)</w:t>
      </w:r>
    </w:p>
    <w:p w:rsidR="0079329E" w:rsidRPr="0079329E" w:rsidRDefault="0079329E" w:rsidP="00982DF2">
      <w:pPr>
        <w:pStyle w:val="Aufzhlungszeichen"/>
      </w:pPr>
      <w:r w:rsidRPr="0079329E">
        <w:t>Storage RH 85% -20°C 50°C (Zulässige Lagerungstemperatur und –</w:t>
      </w:r>
      <w:proofErr w:type="spellStart"/>
      <w:r w:rsidRPr="0079329E">
        <w:t>luftfeuchtigkeit</w:t>
      </w:r>
      <w:proofErr w:type="spellEnd"/>
      <w:r w:rsidRPr="0079329E">
        <w:t xml:space="preserve">) </w:t>
      </w:r>
    </w:p>
    <w:p w:rsidR="0079329E" w:rsidRPr="0079329E" w:rsidRDefault="0079329E" w:rsidP="00982DF2">
      <w:pPr>
        <w:pStyle w:val="Aufzhlungszeichen"/>
      </w:pPr>
      <w:r w:rsidRPr="0079329E">
        <w:t>Gebrauchsanweisung beachten (Kreis mit lesender Person)</w:t>
      </w:r>
    </w:p>
    <w:p w:rsidR="0079329E" w:rsidRPr="0079329E" w:rsidRDefault="0079329E" w:rsidP="00982DF2">
      <w:pPr>
        <w:pStyle w:val="Aufzhlungszeichen"/>
      </w:pPr>
      <w:r w:rsidRPr="0079329E">
        <w:t>Operating RH  85% +10°C +40°C (Zulässige Betriebstemperatur und –</w:t>
      </w:r>
      <w:proofErr w:type="spellStart"/>
      <w:r w:rsidRPr="0079329E">
        <w:t>luftfeuchtigkeit</w:t>
      </w:r>
      <w:proofErr w:type="spellEnd"/>
      <w:r w:rsidRPr="0079329E">
        <w:t>)</w:t>
      </w:r>
    </w:p>
    <w:p w:rsidR="0079329E" w:rsidRPr="0079329E" w:rsidRDefault="0079329E" w:rsidP="00982DF2">
      <w:pPr>
        <w:pStyle w:val="Aufzhlungszeichen"/>
      </w:pPr>
      <w:r w:rsidRPr="0079329E">
        <w:t>Anwendungsteil Typ BF (Viereck mit Person)</w:t>
      </w:r>
    </w:p>
    <w:p w:rsidR="0079329E" w:rsidRPr="0079329E" w:rsidRDefault="0079329E" w:rsidP="00982DF2">
      <w:pPr>
        <w:pStyle w:val="Aufzhlungszeichen"/>
      </w:pPr>
      <w:r w:rsidRPr="0079329E">
        <w:t>Vor Nässe schützen</w:t>
      </w:r>
    </w:p>
    <w:p w:rsidR="0079329E" w:rsidRPr="0079329E" w:rsidRDefault="0079329E" w:rsidP="00982DF2">
      <w:pPr>
        <w:pStyle w:val="Aufzhlungszeichen"/>
      </w:pPr>
      <w:r w:rsidRPr="0079329E">
        <w:t>Gleichstrom (langgezogene Linie und unterbrochene Linie übereinander)</w:t>
      </w:r>
    </w:p>
    <w:p w:rsidR="0079329E" w:rsidRPr="0079329E" w:rsidRDefault="0079329E" w:rsidP="00982DF2">
      <w:pPr>
        <w:pStyle w:val="Aufzhlungszeichen"/>
      </w:pPr>
      <w:r w:rsidRPr="0079329E">
        <w:t>SN Seriennummer</w:t>
      </w:r>
    </w:p>
    <w:p w:rsidR="0079329E" w:rsidRPr="0079329E" w:rsidRDefault="0079329E" w:rsidP="00982DF2">
      <w:pPr>
        <w:pStyle w:val="Aufzhlungszeichen"/>
      </w:pPr>
      <w:r w:rsidRPr="0079329E">
        <w:t>Entsorgung gemäss Elektro- und Elektronik-Altgeräte EG-Richtlinie WEEE (</w:t>
      </w:r>
      <w:proofErr w:type="spellStart"/>
      <w:r w:rsidRPr="0079329E">
        <w:t>Waste</w:t>
      </w:r>
      <w:proofErr w:type="spellEnd"/>
      <w:r w:rsidRPr="0079329E">
        <w:t xml:space="preserve"> </w:t>
      </w:r>
      <w:proofErr w:type="spellStart"/>
      <w:r w:rsidRPr="0079329E">
        <w:t>Electrical</w:t>
      </w:r>
      <w:proofErr w:type="spellEnd"/>
      <w:r w:rsidRPr="0079329E">
        <w:t xml:space="preserve"> and Electronic Equipment) (durchgestrichener Abfalleimer)</w:t>
      </w:r>
    </w:p>
    <w:p w:rsidR="0079329E" w:rsidRPr="0079329E" w:rsidRDefault="0079329E" w:rsidP="0079329E">
      <w:r w:rsidRPr="0079329E">
        <w:lastRenderedPageBreak/>
        <w:t>Die CE-Kennzeichnung bescheinigt die Konformität mit den grundlegenden Anforderungen der Richtlinie 93/42/EWG für Medizinprodukte.</w:t>
      </w:r>
    </w:p>
    <w:p w:rsidR="0079329E" w:rsidRPr="0079329E" w:rsidRDefault="0079329E" w:rsidP="00646AA3">
      <w:pPr>
        <w:pStyle w:val="berschrift2num"/>
      </w:pPr>
      <w:bookmarkStart w:id="51" w:name="_Toc147223094"/>
      <w:r w:rsidRPr="0079329E">
        <w:t>Hinweise zur Anwendung</w:t>
      </w:r>
      <w:bookmarkEnd w:id="51"/>
    </w:p>
    <w:p w:rsidR="0079329E" w:rsidRPr="0079329E" w:rsidRDefault="0079329E" w:rsidP="00982DF2">
      <w:pPr>
        <w:pStyle w:val="Aufzhlungszeichen"/>
      </w:pPr>
      <w:r w:rsidRPr="0079329E">
        <w:t>Um eine Vergleichbarkeit der Werte zu gewährleisten, messen Sie Ihren Blutdruck immer zu gleichen Tageszeiten.</w:t>
      </w:r>
    </w:p>
    <w:p w:rsidR="0079329E" w:rsidRPr="0079329E" w:rsidRDefault="0079329E" w:rsidP="00982DF2">
      <w:pPr>
        <w:pStyle w:val="Aufzhlungszeichen"/>
      </w:pPr>
      <w:r w:rsidRPr="0079329E">
        <w:t>Ruhen Sie sich vor jeder Messung ca. 5 Minuten aus!</w:t>
      </w:r>
    </w:p>
    <w:p w:rsidR="0079329E" w:rsidRPr="0079329E" w:rsidRDefault="0079329E" w:rsidP="00982DF2">
      <w:pPr>
        <w:pStyle w:val="Aufzhlungszeichen"/>
      </w:pPr>
      <w:r w:rsidRPr="0079329E">
        <w:t>Wenn Sie mehrere Messungen an einer Person durchführen möchten, warten Sie zwischen den einzelnen Messungen jeweils 5 Minuten.</w:t>
      </w:r>
    </w:p>
    <w:p w:rsidR="0079329E" w:rsidRPr="0079329E" w:rsidRDefault="0079329E" w:rsidP="00982DF2">
      <w:pPr>
        <w:pStyle w:val="Aufzhlungszeichen"/>
      </w:pPr>
      <w:r w:rsidRPr="0079329E">
        <w:t>Mindestens 30 Minuten vor der Messung sollten Sie nicht essen, trinken, rauchen oder sich körperlich betätigen.</w:t>
      </w:r>
    </w:p>
    <w:p w:rsidR="0079329E" w:rsidRPr="0079329E" w:rsidRDefault="0079329E" w:rsidP="00982DF2">
      <w:pPr>
        <w:pStyle w:val="Aufzhlungszeichen"/>
      </w:pPr>
      <w:r w:rsidRPr="0079329E">
        <w:t>Wiederholen Sie die Messung im Falle zweifelhaft gemessener Werte.</w:t>
      </w:r>
    </w:p>
    <w:p w:rsidR="0079329E" w:rsidRPr="0079329E" w:rsidRDefault="0079329E" w:rsidP="00982DF2">
      <w:pPr>
        <w:pStyle w:val="Aufzhlungszeichen"/>
      </w:pPr>
      <w:r w:rsidRPr="0079329E">
        <w:t>Die von Ihnen selbst ermittelten Messwerte können nur zu Ihrer Information dienen – sie ersetzen keine ärztliche Untersuchung! Besprechen Sie Ihre Messwerte mit dem Arzt, begründen Sie daraus auf keinen Fall eigene medizinische Entscheidungen (z.B. Medikamente und deren Dosierungen)!</w:t>
      </w:r>
    </w:p>
    <w:p w:rsidR="0079329E" w:rsidRPr="0079329E" w:rsidRDefault="0079329E" w:rsidP="00982DF2">
      <w:pPr>
        <w:pStyle w:val="Aufzhlungszeichen"/>
      </w:pPr>
      <w:r w:rsidRPr="0079329E">
        <w:t>Verwenden Sie das Blutdruckmessgerät nicht bei Neugeborenen und Präeklampsie-Patientinnen. Vor Anwendung des Blutdruckmessgerätes in der Schwangerschaft empfehlen wir eine Abstimmung mit dem Arzt.</w:t>
      </w:r>
    </w:p>
    <w:p w:rsidR="0079329E" w:rsidRPr="0079329E" w:rsidRDefault="0079329E" w:rsidP="00982DF2">
      <w:pPr>
        <w:pStyle w:val="Aufzhlungszeichen"/>
      </w:pPr>
      <w:r w:rsidRPr="0079329E">
        <w:t>Erkrankungen des Herz-Kreislaufsystems können zu Fehlmessungen bzw. zu Beeinträchtigungen der Messgenauigkeit führen. Ebenso der Fall ist dies bei sehr niedrigem Blutdruck, Diabetes, Durchblutungs- und Rhythmusstörungen sowie bei Schüttelfrost oder Zittern.</w:t>
      </w:r>
    </w:p>
    <w:p w:rsidR="0079329E" w:rsidRPr="0079329E" w:rsidRDefault="0079329E" w:rsidP="00982DF2">
      <w:pPr>
        <w:pStyle w:val="Aufzhlungszeichen"/>
      </w:pPr>
      <w:r w:rsidRPr="0079329E">
        <w:t>Das Blutdruckmessgerät darf nicht im Zusammenhang mit einem Hochfrequenz-</w:t>
      </w:r>
      <w:proofErr w:type="spellStart"/>
      <w:r w:rsidRPr="0079329E">
        <w:t>Chirurgiegerät</w:t>
      </w:r>
      <w:proofErr w:type="spellEnd"/>
      <w:r w:rsidRPr="0079329E">
        <w:t xml:space="preserve"> verwendet werden.</w:t>
      </w:r>
    </w:p>
    <w:p w:rsidR="0079329E" w:rsidRPr="0079329E" w:rsidRDefault="0079329E" w:rsidP="00982DF2">
      <w:pPr>
        <w:pStyle w:val="Aufzhlungszeichen"/>
      </w:pPr>
      <w:r w:rsidRPr="0079329E">
        <w:t>Verwenden Sie das Gerät nur bei Personen mit dem für das Gerät angegebenen Umfangbereich des Oberarmes.</w:t>
      </w:r>
    </w:p>
    <w:p w:rsidR="0079329E" w:rsidRPr="0079329E" w:rsidRDefault="0079329E" w:rsidP="00982DF2">
      <w:pPr>
        <w:pStyle w:val="Aufzhlungszeichen"/>
      </w:pPr>
      <w:r w:rsidRPr="0079329E">
        <w:t>Beachten Sie, dass es während des Aufpumpens zu einer Funktionsbeeinträchtigung des betroffenen Gliedmasses kommen kann.</w:t>
      </w:r>
    </w:p>
    <w:p w:rsidR="0079329E" w:rsidRPr="0079329E" w:rsidRDefault="0079329E" w:rsidP="00982DF2">
      <w:pPr>
        <w:pStyle w:val="Aufzhlungszeichen"/>
      </w:pPr>
      <w:r w:rsidRPr="0079329E">
        <w:t>Die Blutzirkulation darf durch die Blutdruckmessung nicht unnötig lange unterbunden werden. Bei einer Fehlfunktion des Gerätes nehmen Sie die Manschette vom Arm ab.</w:t>
      </w:r>
    </w:p>
    <w:p w:rsidR="0079329E" w:rsidRPr="0079329E" w:rsidRDefault="0079329E" w:rsidP="00982DF2">
      <w:pPr>
        <w:pStyle w:val="Aufzhlungszeichen"/>
      </w:pPr>
      <w:r w:rsidRPr="0079329E">
        <w:t>Vermeiden Sie das mechanische Einengen, Zusammendrücken oder Abknicken des Manschettenschlauches.</w:t>
      </w:r>
    </w:p>
    <w:p w:rsidR="0079329E" w:rsidRPr="0079329E" w:rsidRDefault="0079329E" w:rsidP="00982DF2">
      <w:pPr>
        <w:pStyle w:val="Aufzhlungszeichen"/>
      </w:pPr>
      <w:r w:rsidRPr="0079329E">
        <w:t>Verhindern Sie einen anhaltenden Druck in der Manschette sowie häufige Messungen. Eine dadurch resultierende Beeinträchtigung des Blutflusses kann zu Verletzungen führen.</w:t>
      </w:r>
    </w:p>
    <w:p w:rsidR="0079329E" w:rsidRPr="0079329E" w:rsidRDefault="0079329E" w:rsidP="00982DF2">
      <w:pPr>
        <w:pStyle w:val="Aufzhlungszeichen"/>
      </w:pPr>
      <w:r w:rsidRPr="0079329E">
        <w:t xml:space="preserve">Achten Sie darauf, dass die Manschette nicht an einem Arm angelegt wird, dessen Arterien oder Venen in medizinischer Behandlung sind, z.B. intravaskulärer Zugang bzw. eine intravaskuläre Therapie oder ein </w:t>
      </w:r>
      <w:proofErr w:type="spellStart"/>
      <w:r w:rsidRPr="0079329E">
        <w:t>arteriovenöser</w:t>
      </w:r>
      <w:proofErr w:type="spellEnd"/>
      <w:r w:rsidRPr="0079329E">
        <w:t xml:space="preserve"> (A-V-) Nebenschluss.</w:t>
      </w:r>
    </w:p>
    <w:p w:rsidR="0079329E" w:rsidRPr="0079329E" w:rsidRDefault="0079329E" w:rsidP="00982DF2">
      <w:pPr>
        <w:pStyle w:val="Aufzhlungszeichen"/>
      </w:pPr>
      <w:r w:rsidRPr="0079329E">
        <w:t>Legen Sie die Manschette nicht bei Personen an, die eine Brustamputation hatten.</w:t>
      </w:r>
    </w:p>
    <w:p w:rsidR="0079329E" w:rsidRPr="0079329E" w:rsidRDefault="0079329E" w:rsidP="00982DF2">
      <w:pPr>
        <w:pStyle w:val="Aufzhlungszeichen"/>
      </w:pPr>
      <w:r w:rsidRPr="0079329E">
        <w:t>Legen Sie die Manschette nicht über Wunden an, da dies zu weiteren Verletzungen führen kann.</w:t>
      </w:r>
    </w:p>
    <w:p w:rsidR="0079329E" w:rsidRPr="0079329E" w:rsidRDefault="0079329E" w:rsidP="00982DF2">
      <w:pPr>
        <w:pStyle w:val="Aufzhlungszeichen"/>
      </w:pPr>
      <w:r w:rsidRPr="0079329E">
        <w:t xml:space="preserve">Sie können das Blutdruckmessgerät mit Batterien oder mit einem Netzteil betreiben. Beachten Sie, dass eine Datenübertragung und Datenspeicherung nur möglich ist, </w:t>
      </w:r>
      <w:r w:rsidRPr="0079329E">
        <w:lastRenderedPageBreak/>
        <w:t>wenn Ihr Blutdruckmessgerät Strom erhält. Sobald die Batterien verbraucht sind oder das Netzteil vom Stromnetz getrennt wird, verliert das Blutdruckmessgerät Datum und Uhrzeit.</w:t>
      </w:r>
    </w:p>
    <w:p w:rsidR="0079329E" w:rsidRPr="0079329E" w:rsidRDefault="0079329E" w:rsidP="00982DF2">
      <w:pPr>
        <w:pStyle w:val="Aufzhlungszeichen"/>
      </w:pPr>
      <w:r w:rsidRPr="0079329E">
        <w:t xml:space="preserve">Die Abschaltautomatik schaltet das Blutdruckmessgerät zur Schonung der Batterien aus, wenn innerhalb 1 Minute keine Taste betätigt wird. </w:t>
      </w:r>
    </w:p>
    <w:p w:rsidR="00982DF2" w:rsidRDefault="0079329E" w:rsidP="00982DF2">
      <w:pPr>
        <w:pStyle w:val="Aufzhlungszeichen"/>
      </w:pPr>
      <w:r w:rsidRPr="0079329E">
        <w:t>Das Gerät ist nur für den in dieser Gebrauchsanweisung beschriebenen Zweck vorgesehen.</w:t>
      </w:r>
    </w:p>
    <w:p w:rsidR="0079329E" w:rsidRPr="0079329E" w:rsidRDefault="0079329E" w:rsidP="0079329E">
      <w:r w:rsidRPr="0079329E">
        <w:t>Der Hersteller haftet nicht für Schäden, die durch unsachgemässen oder falschen Gebrauch verursacht wurden.</w:t>
      </w:r>
    </w:p>
    <w:p w:rsidR="0079329E" w:rsidRPr="0079329E" w:rsidRDefault="0079329E" w:rsidP="00646AA3">
      <w:pPr>
        <w:pStyle w:val="berschrift2num"/>
      </w:pPr>
      <w:bookmarkStart w:id="52" w:name="_Toc147223095"/>
      <w:r w:rsidRPr="0079329E">
        <w:t>Hinweise zur Aufbewahrung und Pflege</w:t>
      </w:r>
      <w:bookmarkEnd w:id="52"/>
    </w:p>
    <w:p w:rsidR="0079329E" w:rsidRPr="0079329E" w:rsidRDefault="0079329E" w:rsidP="008112D8">
      <w:pPr>
        <w:pStyle w:val="Aufzhlungszeichen"/>
      </w:pPr>
      <w:r w:rsidRPr="0079329E">
        <w:t>Das Blutdruckmessgerät besteht aus Präzisions- und Elektronik-Bauteilen. Die Genauigkeit der Messwerte und Lebensdauer des Gerätes hängt ab vom sorgfältigen Umgang:</w:t>
      </w:r>
    </w:p>
    <w:p w:rsidR="0079329E" w:rsidRPr="0079329E" w:rsidRDefault="0079329E" w:rsidP="008112D8">
      <w:pPr>
        <w:pStyle w:val="Aufzhlungszeichen2"/>
      </w:pPr>
      <w:r w:rsidRPr="0079329E">
        <w:t>Schützen Sie das Gerät vor Stössen, Feuchtigkeit, Schmutz, starken Temperaturschwankungen und direkter Sonneneinstrahlung.</w:t>
      </w:r>
    </w:p>
    <w:p w:rsidR="0079329E" w:rsidRPr="0079329E" w:rsidRDefault="0079329E" w:rsidP="008112D8">
      <w:pPr>
        <w:pStyle w:val="Aufzhlungszeichen2"/>
      </w:pPr>
      <w:r w:rsidRPr="0079329E">
        <w:t>Lassen Sie das Gerät nicht fallen.</w:t>
      </w:r>
    </w:p>
    <w:p w:rsidR="0079329E" w:rsidRPr="0079329E" w:rsidRDefault="0079329E" w:rsidP="008112D8">
      <w:pPr>
        <w:pStyle w:val="Aufzhlungszeichen2"/>
      </w:pPr>
      <w:r w:rsidRPr="0079329E">
        <w:t>Benutzen Sie das Gerät nicht in der Nähe von starken elektromagnetischen Feldern, halten Sie es fern von Funkanlagen oder Mobiltelefonen.</w:t>
      </w:r>
    </w:p>
    <w:p w:rsidR="0079329E" w:rsidRPr="0079329E" w:rsidRDefault="0079329E" w:rsidP="008112D8">
      <w:pPr>
        <w:pStyle w:val="Aufzhlungszeichen2"/>
      </w:pPr>
      <w:r w:rsidRPr="0079329E">
        <w:t>Verwenden Sie nur die mitgelieferte oder originale Ersatz-Manschetten. Ansonsten werden falsche Messwerte ermittelt.</w:t>
      </w:r>
    </w:p>
    <w:p w:rsidR="0079329E" w:rsidRPr="0079329E" w:rsidRDefault="0079329E" w:rsidP="008112D8">
      <w:pPr>
        <w:pStyle w:val="Aufzhlungszeichen"/>
      </w:pPr>
      <w:r w:rsidRPr="0079329E">
        <w:t>Drücken Sie nicht auf Tasten, solange die Manschette nicht angelegt ist.</w:t>
      </w:r>
    </w:p>
    <w:p w:rsidR="0079329E" w:rsidRPr="0079329E" w:rsidRDefault="0079329E" w:rsidP="008112D8">
      <w:pPr>
        <w:pStyle w:val="Aufzhlungszeichen"/>
      </w:pPr>
      <w:r w:rsidRPr="0079329E">
        <w:t>Falls das Gerät über einen längeren Zeitraum nicht benutzt wird, wird empfohlen, die Batterien zu entfernen.</w:t>
      </w:r>
    </w:p>
    <w:p w:rsidR="0079329E" w:rsidRPr="0079329E" w:rsidRDefault="0079329E" w:rsidP="00646AA3">
      <w:pPr>
        <w:pStyle w:val="berschrift2num"/>
      </w:pPr>
      <w:bookmarkStart w:id="53" w:name="_Toc147223096"/>
      <w:r w:rsidRPr="0079329E">
        <w:t>Hinweise zu Batterien</w:t>
      </w:r>
      <w:bookmarkEnd w:id="53"/>
    </w:p>
    <w:p w:rsidR="0079329E" w:rsidRPr="0079329E" w:rsidRDefault="0079329E" w:rsidP="008112D8">
      <w:pPr>
        <w:pStyle w:val="Aufzhlungszeichen"/>
      </w:pPr>
      <w:r w:rsidRPr="0079329E">
        <w:t>Batterien können bei Verschlucken lebensgefährlich sein. Bewahren Sie deshalb Batterien und Produkte für Kleinkinder unerreichbar auf. Wurde eine Batterie verschluckt, muss sofort medizinische Hilfe in Anspruch genommen werden.</w:t>
      </w:r>
    </w:p>
    <w:p w:rsidR="0079329E" w:rsidRPr="0079329E" w:rsidRDefault="0079329E" w:rsidP="008112D8">
      <w:pPr>
        <w:pStyle w:val="Aufzhlungszeichen"/>
      </w:pPr>
      <w:r w:rsidRPr="0079329E">
        <w:t>Batterien dürfen nicht geladen oder mit anderen Mitteln reaktiviert, nicht auseinandergenommen, in Feuer geworfen oder kurzgeschlossen werden.</w:t>
      </w:r>
    </w:p>
    <w:p w:rsidR="0079329E" w:rsidRPr="0079329E" w:rsidRDefault="0079329E" w:rsidP="008112D8">
      <w:pPr>
        <w:pStyle w:val="Aufzhlungszeichen"/>
      </w:pPr>
      <w:r w:rsidRPr="0079329E">
        <w:t>Nehmen Sie die Batterien aus dem Gerät heraus, wenn diese verbraucht sind oder Sie das Gerät länger nicht benutzen. So vermeiden Sie Schäden, die durch Auslaufen entstehen können. Ersetzen Sie immer alle Batterien gleichzeitig.</w:t>
      </w:r>
    </w:p>
    <w:p w:rsidR="0079329E" w:rsidRPr="0079329E" w:rsidRDefault="0079329E" w:rsidP="008112D8">
      <w:pPr>
        <w:pStyle w:val="Aufzhlungszeichen"/>
      </w:pPr>
      <w:r w:rsidRPr="0079329E">
        <w:t>Benutzen Sie keine verschiedenen Batterie-Typen, Batterie-Marken oder Batterien mit unterschiedlicher Kapazität. Verwenden Sie vorzugsweise Alkaline-Batterien.</w:t>
      </w:r>
    </w:p>
    <w:p w:rsidR="0079329E" w:rsidRPr="0079329E" w:rsidRDefault="0079329E" w:rsidP="00646AA3">
      <w:pPr>
        <w:pStyle w:val="berschrift2num"/>
      </w:pPr>
      <w:bookmarkStart w:id="54" w:name="_Toc147223097"/>
      <w:r w:rsidRPr="0079329E">
        <w:t>Hinweise zu Reparatur und Entsorgung</w:t>
      </w:r>
      <w:bookmarkEnd w:id="54"/>
    </w:p>
    <w:p w:rsidR="0079329E" w:rsidRPr="0079329E" w:rsidRDefault="0079329E" w:rsidP="008112D8">
      <w:pPr>
        <w:pStyle w:val="Aufzhlungszeichen"/>
      </w:pPr>
      <w:r w:rsidRPr="0079329E">
        <w:t>Batterien gehören nicht in den Hausmüll. Bitte entsorgen Sie die verbrauchten Batterien an den dafür vorgesehenen Sammelstellen.</w:t>
      </w:r>
    </w:p>
    <w:p w:rsidR="0079329E" w:rsidRPr="0079329E" w:rsidRDefault="0079329E" w:rsidP="008112D8">
      <w:pPr>
        <w:pStyle w:val="Aufzhlungszeichen"/>
      </w:pPr>
      <w:r w:rsidRPr="0079329E">
        <w:t>Öffnen Sie nicht das Gerät. Bei Nichtbeachten erlischt die Garantie.</w:t>
      </w:r>
    </w:p>
    <w:p w:rsidR="0079329E" w:rsidRPr="0079329E" w:rsidRDefault="0079329E" w:rsidP="008112D8">
      <w:pPr>
        <w:pStyle w:val="Aufzhlungszeichen"/>
      </w:pPr>
      <w:r w:rsidRPr="0079329E">
        <w:t>Das Gerät darf nicht selbst repariert oder justiert werden. Eine einwandfreie Funktion ist in diesem Fall nicht mehr gewährleistet.</w:t>
      </w:r>
    </w:p>
    <w:p w:rsidR="0079329E" w:rsidRPr="0079329E" w:rsidRDefault="0079329E" w:rsidP="008112D8">
      <w:pPr>
        <w:pStyle w:val="Aufzhlungszeichen"/>
      </w:pPr>
      <w:r w:rsidRPr="0079329E">
        <w:lastRenderedPageBreak/>
        <w:t>Reparaturen dürfen nur vom Kundenservice oder autorisierten Händlern durchgeführt werden. Prüfen Sie jedoch vor jeder Reklamation zuerst die Batterien und tauschen Sie diese gegebenenfalls aus.</w:t>
      </w:r>
    </w:p>
    <w:p w:rsidR="0079329E" w:rsidRPr="0079329E" w:rsidRDefault="0079329E" w:rsidP="008112D8">
      <w:pPr>
        <w:pStyle w:val="Aufzhlungszeichen"/>
      </w:pPr>
      <w:r w:rsidRPr="0079329E">
        <w:t>Bitte entsorgen Sie das Gerät gemäss der Elektro- und Elektronik-Altgeräte-EG-Richtlinie WEEE (</w:t>
      </w:r>
      <w:proofErr w:type="spellStart"/>
      <w:r w:rsidRPr="0079329E">
        <w:t>Waste</w:t>
      </w:r>
      <w:proofErr w:type="spellEnd"/>
      <w:r w:rsidRPr="0079329E">
        <w:t xml:space="preserve"> </w:t>
      </w:r>
      <w:proofErr w:type="spellStart"/>
      <w:r w:rsidRPr="0079329E">
        <w:t>Electrical</w:t>
      </w:r>
      <w:proofErr w:type="spellEnd"/>
      <w:r w:rsidRPr="0079329E">
        <w:t xml:space="preserve"> and Electronic Equipment). Bei Rückfragen wenden Sie sich bitte an die für die Entsorgung zuständige kommunale Behörde.</w:t>
      </w:r>
    </w:p>
    <w:p w:rsidR="0079329E" w:rsidRPr="0079329E" w:rsidRDefault="0079329E" w:rsidP="00646AA3">
      <w:pPr>
        <w:pStyle w:val="berschrift1num"/>
      </w:pPr>
      <w:bookmarkStart w:id="55" w:name="_Toc147223098"/>
      <w:r w:rsidRPr="0079329E">
        <w:t>Gerätebeschreibung</w:t>
      </w:r>
      <w:bookmarkEnd w:id="55"/>
    </w:p>
    <w:p w:rsidR="0079329E" w:rsidRPr="0079329E" w:rsidRDefault="0079329E" w:rsidP="0079329E">
      <w:r w:rsidRPr="0079329E">
        <w:t>An der Geräteoberseite befindet sich die Anzeige. Die drei länglichen Tasten darunter sind von links nach rechts:</w:t>
      </w:r>
    </w:p>
    <w:p w:rsidR="0079329E" w:rsidRPr="0079329E" w:rsidRDefault="0079329E" w:rsidP="008112D8">
      <w:pPr>
        <w:pStyle w:val="Aufzhlungszeichen"/>
      </w:pPr>
      <w:r w:rsidRPr="0079329E">
        <w:t>Funktionstaste Minus (-)</w:t>
      </w:r>
    </w:p>
    <w:p w:rsidR="0079329E" w:rsidRPr="0079329E" w:rsidRDefault="0079329E" w:rsidP="008112D8">
      <w:pPr>
        <w:pStyle w:val="Aufzhlungszeichen"/>
      </w:pPr>
      <w:r w:rsidRPr="0079329E">
        <w:t>Memory (Speichertaste)</w:t>
      </w:r>
    </w:p>
    <w:p w:rsidR="0079329E" w:rsidRPr="0079329E" w:rsidRDefault="0079329E" w:rsidP="008112D8">
      <w:pPr>
        <w:pStyle w:val="Aufzhlungszeichen"/>
      </w:pPr>
      <w:r w:rsidRPr="0079329E">
        <w:t>Funktionstaste Plus (+)</w:t>
      </w:r>
    </w:p>
    <w:p w:rsidR="0079329E" w:rsidRPr="0079329E" w:rsidRDefault="0079329E" w:rsidP="0079329E">
      <w:r w:rsidRPr="0079329E">
        <w:t>Darunter befindet sich die grosse, runde START/STOP-Taste.</w:t>
      </w:r>
    </w:p>
    <w:p w:rsidR="0079329E" w:rsidRPr="0079329E" w:rsidRDefault="0079329E" w:rsidP="0079329E">
      <w:r w:rsidRPr="0079329E">
        <w:t>In der Mitte der rechten Geräteseite finden Sie die Anschlussbuchse für ein Netzteil, und an der linken Geräteseite schliessen Sie die Manschette an.</w:t>
      </w:r>
    </w:p>
    <w:p w:rsidR="0079329E" w:rsidRPr="0079329E" w:rsidRDefault="0079329E" w:rsidP="0079329E">
      <w:r w:rsidRPr="0079329E">
        <w:t>An der Geräteunterseite finden Sie den Deckel des Batteriefachs.</w:t>
      </w:r>
    </w:p>
    <w:p w:rsidR="0079329E" w:rsidRPr="0079329E" w:rsidRDefault="0079329E" w:rsidP="00982DF2">
      <w:pPr>
        <w:pStyle w:val="berschrift2num"/>
      </w:pPr>
      <w:bookmarkStart w:id="56" w:name="_Toc147223099"/>
      <w:r w:rsidRPr="0079329E">
        <w:t>Anzeigen auf dem Display</w:t>
      </w:r>
      <w:bookmarkEnd w:id="56"/>
    </w:p>
    <w:p w:rsidR="0079329E" w:rsidRPr="0079329E" w:rsidRDefault="0079329E" w:rsidP="0079329E">
      <w:r w:rsidRPr="0079329E">
        <w:t>Oben links: Batterie-Symbol</w:t>
      </w:r>
    </w:p>
    <w:p w:rsidR="0079329E" w:rsidRPr="0079329E" w:rsidRDefault="0079329E" w:rsidP="0079329E">
      <w:r w:rsidRPr="0079329E">
        <w:t>Oben rechts: systolischer Druck</w:t>
      </w:r>
    </w:p>
    <w:p w:rsidR="0079329E" w:rsidRPr="0079329E" w:rsidRDefault="0079329E" w:rsidP="0079329E">
      <w:r w:rsidRPr="0079329E">
        <w:t>Links Mitte: Benutzerspeicher</w:t>
      </w:r>
    </w:p>
    <w:p w:rsidR="0079329E" w:rsidRPr="0079329E" w:rsidRDefault="0079329E" w:rsidP="0079329E">
      <w:r w:rsidRPr="0079329E">
        <w:t xml:space="preserve">Rechts Mitte: </w:t>
      </w:r>
      <w:proofErr w:type="spellStart"/>
      <w:r w:rsidRPr="0079329E">
        <w:t>Dyastolischer</w:t>
      </w:r>
      <w:proofErr w:type="spellEnd"/>
      <w:r w:rsidRPr="0079329E">
        <w:t xml:space="preserve"> Druck</w:t>
      </w:r>
    </w:p>
    <w:p w:rsidR="0079329E" w:rsidRPr="0079329E" w:rsidRDefault="0079329E" w:rsidP="0079329E">
      <w:r w:rsidRPr="0079329E">
        <w:t>Unten links: Uhrzeit und Datum</w:t>
      </w:r>
    </w:p>
    <w:p w:rsidR="0079329E" w:rsidRPr="0079329E" w:rsidRDefault="0079329E" w:rsidP="0079329E">
      <w:r w:rsidRPr="0079329E">
        <w:t>Unten Mitte: Symbol für Herzrhythmusstörung (vibrierendes Herz mit wellenförmigen Linien)</w:t>
      </w:r>
    </w:p>
    <w:p w:rsidR="0079329E" w:rsidRPr="0079329E" w:rsidRDefault="0079329E" w:rsidP="0079329E">
      <w:r w:rsidRPr="0079329E">
        <w:t xml:space="preserve">Unten rechts: ermittelter </w:t>
      </w:r>
      <w:proofErr w:type="spellStart"/>
      <w:r w:rsidRPr="0079329E">
        <w:t>Pulswert</w:t>
      </w:r>
      <w:proofErr w:type="spellEnd"/>
    </w:p>
    <w:p w:rsidR="0079329E" w:rsidRPr="0079329E" w:rsidRDefault="0079329E" w:rsidP="00646AA3">
      <w:pPr>
        <w:pStyle w:val="berschrift1num"/>
      </w:pPr>
      <w:bookmarkStart w:id="57" w:name="_Toc147223100"/>
      <w:r w:rsidRPr="0079329E">
        <w:t>Messung vorbereiten</w:t>
      </w:r>
      <w:bookmarkEnd w:id="57"/>
    </w:p>
    <w:p w:rsidR="0079329E" w:rsidRPr="0079329E" w:rsidRDefault="0079329E" w:rsidP="00982DF2">
      <w:pPr>
        <w:pStyle w:val="berschrift2num"/>
      </w:pPr>
      <w:bookmarkStart w:id="58" w:name="_Toc147223101"/>
      <w:r w:rsidRPr="0079329E">
        <w:t>Batterie einlegen 4 x AA (LR6) 1,5 V</w:t>
      </w:r>
      <w:bookmarkEnd w:id="58"/>
    </w:p>
    <w:p w:rsidR="0079329E" w:rsidRPr="0079329E" w:rsidRDefault="0079329E" w:rsidP="008112D8">
      <w:pPr>
        <w:pStyle w:val="Listennummer"/>
      </w:pPr>
      <w:r w:rsidRPr="0079329E">
        <w:t>Öffnen Sie den Deckel des Batteriefaches an der Geräteunterseite, indem Sie ihn nach unten ziehen.</w:t>
      </w:r>
    </w:p>
    <w:p w:rsidR="0079329E" w:rsidRPr="0079329E" w:rsidRDefault="0079329E" w:rsidP="008112D8">
      <w:pPr>
        <w:pStyle w:val="Listennummer"/>
      </w:pPr>
      <w:r w:rsidRPr="0079329E">
        <w:t>Legen Sie vier Batterien vom Typ 1,5V AA (Alkaline Type LR6) ein. Achten Sie unbedingt darauf, dass die Batterien entsprechend der Kennzeichnung mit korrekter Polung eingelegt werden. Das flache Ende der Batterie muss zur Feder zeigen. Verwenden Sie keine wiederaufladbaren Akkus. Die Ansage "Das Gerät ist betriebsbereit, Sie können mit der Messung beginnen" wird ausgegeben.</w:t>
      </w:r>
    </w:p>
    <w:p w:rsidR="0079329E" w:rsidRPr="0079329E" w:rsidRDefault="0079329E" w:rsidP="008112D8">
      <w:pPr>
        <w:pStyle w:val="Listennummer"/>
      </w:pPr>
      <w:r w:rsidRPr="0079329E">
        <w:t>Schliessen Sie den Batteriefachdeckel wieder sorgfältig.</w:t>
      </w:r>
    </w:p>
    <w:p w:rsidR="0079329E" w:rsidRPr="0079329E" w:rsidRDefault="0079329E" w:rsidP="0079329E">
      <w:r w:rsidRPr="0079329E">
        <w:t>Mit eingelegten Batterien zeigt das Gerät permanent Uhrzeit und Datum an. Wenn die Batteriewechselanzeige und das Batterie-Symbol und E6 erscheinen, ist keine Messung mehr möglich. Das Gerät sagt an: "Batterie schwach." Bitte erneuern Sie alle Batterien. Sobald die Batterien aus dem Gerät entfernt werden, müssen Datum, Uhrzeit und Sprache neu eingestellt werden.</w:t>
      </w:r>
    </w:p>
    <w:p w:rsidR="0079329E" w:rsidRPr="0079329E" w:rsidRDefault="0079329E" w:rsidP="0079329E">
      <w:r w:rsidRPr="0079329E">
        <w:t>Verbrauchte Batterien gehören nicht in den Hausmüll. Entsorgen Sie diese über Ihren Elektrofachhändler oder Ihre örtliche Wertstoff-Sammelstelle. Dazu sind Sie gesetzlich verpflichtet.</w:t>
      </w:r>
    </w:p>
    <w:p w:rsidR="0079329E" w:rsidRPr="0079329E" w:rsidRDefault="0079329E" w:rsidP="0079329E">
      <w:r w:rsidRPr="0079329E">
        <w:lastRenderedPageBreak/>
        <w:t>Hinweis: Diese Zeichen finden Sie auf schadstoffhaltigen Batterien:</w:t>
      </w:r>
    </w:p>
    <w:p w:rsidR="0079329E" w:rsidRPr="0079329E" w:rsidRDefault="0079329E" w:rsidP="0079329E">
      <w:proofErr w:type="spellStart"/>
      <w:r w:rsidRPr="0079329E">
        <w:t>Pb</w:t>
      </w:r>
      <w:proofErr w:type="spellEnd"/>
      <w:r w:rsidRPr="0079329E">
        <w:t xml:space="preserve">: Batterie enthält Blei, </w:t>
      </w:r>
      <w:proofErr w:type="spellStart"/>
      <w:r w:rsidRPr="0079329E">
        <w:t>Cd</w:t>
      </w:r>
      <w:proofErr w:type="spellEnd"/>
      <w:r w:rsidRPr="0079329E">
        <w:t xml:space="preserve">: Batterie enthält Cadmium, </w:t>
      </w:r>
      <w:proofErr w:type="spellStart"/>
      <w:r w:rsidRPr="0079329E">
        <w:t>Hg</w:t>
      </w:r>
      <w:proofErr w:type="spellEnd"/>
      <w:r w:rsidRPr="0079329E">
        <w:t>: Batterie enthält Quecksilber.</w:t>
      </w:r>
    </w:p>
    <w:p w:rsidR="0079329E" w:rsidRPr="0079329E" w:rsidRDefault="0079329E" w:rsidP="00982DF2">
      <w:pPr>
        <w:pStyle w:val="berschrift2num"/>
      </w:pPr>
      <w:bookmarkStart w:id="59" w:name="_Toc147223102"/>
      <w:r w:rsidRPr="0079329E">
        <w:t>Datum, Uhrzeit und Sprache einstellen</w:t>
      </w:r>
      <w:bookmarkEnd w:id="59"/>
    </w:p>
    <w:p w:rsidR="0079329E" w:rsidRPr="0079329E" w:rsidRDefault="0079329E" w:rsidP="0079329E">
      <w:r w:rsidRPr="0079329E">
        <w:t>In diesem Menü haben Sie die Möglichkeit, folgende Funktionen nacheinander einzustellen:</w:t>
      </w:r>
    </w:p>
    <w:p w:rsidR="0079329E" w:rsidRPr="0079329E" w:rsidRDefault="0079329E" w:rsidP="008112D8">
      <w:pPr>
        <w:pStyle w:val="Aufzhlungszeichen"/>
      </w:pPr>
      <w:r w:rsidRPr="0079329E">
        <w:t>Datum</w:t>
      </w:r>
    </w:p>
    <w:p w:rsidR="0079329E" w:rsidRPr="0079329E" w:rsidRDefault="0079329E" w:rsidP="008112D8">
      <w:pPr>
        <w:pStyle w:val="Aufzhlungszeichen"/>
      </w:pPr>
      <w:r w:rsidRPr="0079329E">
        <w:t>Uhrzeit</w:t>
      </w:r>
    </w:p>
    <w:p w:rsidR="0079329E" w:rsidRPr="0079329E" w:rsidRDefault="0079329E" w:rsidP="008112D8">
      <w:pPr>
        <w:pStyle w:val="Aufzhlungszeichen"/>
      </w:pPr>
      <w:r w:rsidRPr="0079329E">
        <w:t>Sprache</w:t>
      </w:r>
    </w:p>
    <w:p w:rsidR="0079329E" w:rsidRPr="0079329E" w:rsidRDefault="0079329E" w:rsidP="008112D8">
      <w:pPr>
        <w:pStyle w:val="Aufzhlungszeichen"/>
      </w:pPr>
      <w:r w:rsidRPr="0079329E">
        <w:t>Lautstärke</w:t>
      </w:r>
    </w:p>
    <w:p w:rsidR="0079329E" w:rsidRPr="0079329E" w:rsidRDefault="0079329E" w:rsidP="0079329E">
      <w:r w:rsidRPr="0079329E">
        <w:t>Sie sollten Datum und Uhrzeit unbedingt einstellen. Nur so können Sie Ihre Messwerte korrekt mit Datum und Uhrzeit speichern und später abrufen.</w:t>
      </w:r>
    </w:p>
    <w:p w:rsidR="0079329E" w:rsidRPr="0079329E" w:rsidRDefault="0079329E" w:rsidP="0079329E">
      <w:r w:rsidRPr="0079329E">
        <w:t>Die Uhrzeit wird im 24-Stunden-Format dargestellt. Zudem verfügt das Gerät über 4 Sprachen. Im Auslieferungszustand ist das Gerät auf Deutsch eingestellt.</w:t>
      </w:r>
    </w:p>
    <w:p w:rsidR="0079329E" w:rsidRPr="0079329E" w:rsidRDefault="0079329E" w:rsidP="0079329E">
      <w:r w:rsidRPr="0079329E">
        <w:t>Wenn Sie die Funktionstasten gedrückt halten, können Sie die Werte schneller einstellen.</w:t>
      </w:r>
    </w:p>
    <w:p w:rsidR="0079329E" w:rsidRPr="0079329E" w:rsidRDefault="0079329E" w:rsidP="0079329E">
      <w:r w:rsidRPr="0079329E">
        <w:t>Hinweis: Da die Einstellung von Datum und Uhrzeit nicht von der Sprachausgabe unterstützt wird, brauchen Sie dazu allenfalls sehende Hilfe.</w:t>
      </w:r>
    </w:p>
    <w:p w:rsidR="0079329E" w:rsidRPr="0079329E" w:rsidRDefault="0079329E" w:rsidP="008112D8">
      <w:pPr>
        <w:pStyle w:val="Listennummer"/>
        <w:numPr>
          <w:ilvl w:val="0"/>
          <w:numId w:val="41"/>
        </w:numPr>
      </w:pPr>
      <w:r w:rsidRPr="0079329E">
        <w:t>Legen Sie die Batterien ein oder schalten Sie das Gerät mit der Start/</w:t>
      </w:r>
      <w:proofErr w:type="spellStart"/>
      <w:r w:rsidRPr="0079329E">
        <w:t>Stop</w:t>
      </w:r>
      <w:proofErr w:type="spellEnd"/>
      <w:r w:rsidRPr="0079329E">
        <w:t>-Taste ein. Die Ansage "Das Gerät ist betriebsbereit, Sie können mit der Messung beginnen" wird ausgegeben.</w:t>
      </w:r>
    </w:p>
    <w:p w:rsidR="0079329E" w:rsidRPr="0079329E" w:rsidRDefault="0079329E" w:rsidP="008112D8">
      <w:pPr>
        <w:pStyle w:val="Listennummer"/>
      </w:pPr>
      <w:r w:rsidRPr="0079329E">
        <w:t>Drücken und halten Sie die Speichertaste für 5 Sekunden. Im Display blinkt die Jahreszahl.</w:t>
      </w:r>
    </w:p>
    <w:p w:rsidR="0079329E" w:rsidRPr="0079329E" w:rsidRDefault="0079329E" w:rsidP="008112D8">
      <w:pPr>
        <w:pStyle w:val="Listennummer"/>
      </w:pPr>
      <w:r w:rsidRPr="0079329E">
        <w:t>Stellen Sie mit den Funktionstasten + und - das Jahr ein und bestätigen Sie mit der Speichertaste</w:t>
      </w:r>
    </w:p>
    <w:p w:rsidR="0079329E" w:rsidRPr="0079329E" w:rsidRDefault="0079329E" w:rsidP="008112D8">
      <w:pPr>
        <w:pStyle w:val="Listennummer"/>
      </w:pPr>
      <w:r w:rsidRPr="0079329E">
        <w:t xml:space="preserve">Stellen Sie Monat, Tag, Stunde und Minute ein und bestätigen Sie jeweils mit der </w:t>
      </w:r>
      <w:proofErr w:type="gramStart"/>
      <w:r w:rsidRPr="0079329E">
        <w:t>Speichertaste .</w:t>
      </w:r>
      <w:proofErr w:type="gramEnd"/>
      <w:r w:rsidRPr="0079329E">
        <w:t xml:space="preserve"> Im Display blinkt die Anzeige der Sprache</w:t>
      </w:r>
      <w:r w:rsidR="008112D8">
        <w:br/>
      </w:r>
      <w:r w:rsidRPr="0079329E">
        <w:t>Mit den Funktionstasten können Sie folgende Sprachen auswählen:</w:t>
      </w:r>
    </w:p>
    <w:p w:rsidR="0079329E" w:rsidRPr="0079329E" w:rsidRDefault="0079329E" w:rsidP="00280318">
      <w:pPr>
        <w:pStyle w:val="Listennummer2"/>
      </w:pPr>
      <w:proofErr w:type="gramStart"/>
      <w:r w:rsidRPr="0079329E">
        <w:t xml:space="preserve">Deutsch </w:t>
      </w:r>
      <w:proofErr w:type="spellStart"/>
      <w:r w:rsidRPr="0079329E">
        <w:t>Deutsch</w:t>
      </w:r>
      <w:proofErr w:type="spellEnd"/>
      <w:proofErr w:type="gramEnd"/>
    </w:p>
    <w:p w:rsidR="0079329E" w:rsidRPr="0079329E" w:rsidRDefault="0079329E" w:rsidP="00280318">
      <w:pPr>
        <w:pStyle w:val="Listennummer2"/>
      </w:pPr>
      <w:r w:rsidRPr="0079329E">
        <w:t>Französisch Français</w:t>
      </w:r>
    </w:p>
    <w:p w:rsidR="0079329E" w:rsidRPr="0079329E" w:rsidRDefault="0079329E" w:rsidP="00280318">
      <w:pPr>
        <w:pStyle w:val="Listennummer2"/>
      </w:pPr>
      <w:proofErr w:type="spellStart"/>
      <w:r w:rsidRPr="0079329E">
        <w:t>ItalienischItaliano</w:t>
      </w:r>
      <w:proofErr w:type="spellEnd"/>
    </w:p>
    <w:p w:rsidR="0079329E" w:rsidRPr="0079329E" w:rsidRDefault="0079329E" w:rsidP="00280318">
      <w:pPr>
        <w:pStyle w:val="Listennummer2"/>
      </w:pPr>
      <w:proofErr w:type="spellStart"/>
      <w:r w:rsidRPr="0079329E">
        <w:t>NiederländischNederlands</w:t>
      </w:r>
      <w:proofErr w:type="spellEnd"/>
    </w:p>
    <w:p w:rsidR="0079329E" w:rsidRPr="0079329E" w:rsidRDefault="0079329E" w:rsidP="00280318">
      <w:pPr>
        <w:pStyle w:val="Listennummer2"/>
      </w:pPr>
      <w:r w:rsidRPr="0079329E">
        <w:t>Sprache aus</w:t>
      </w:r>
    </w:p>
    <w:p w:rsidR="0079329E" w:rsidRPr="0079329E" w:rsidRDefault="0079329E" w:rsidP="008112D8">
      <w:pPr>
        <w:pStyle w:val="Listennummer"/>
      </w:pPr>
      <w:r w:rsidRPr="0079329E">
        <w:t>Bestätigen Sie Ihre Wahl mit der Speichertaste.</w:t>
      </w:r>
      <w:r w:rsidR="008112D8">
        <w:br/>
      </w:r>
      <w:r w:rsidRPr="0079329E">
        <w:t>Sprache aus bedeutet, dass keine Sprachausgabe und damit keine akustische Wiedergabe erfolgt. Im Display blinkt die Anzeige der Lautstärke Vo1.</w:t>
      </w:r>
    </w:p>
    <w:p w:rsidR="0079329E" w:rsidRPr="0079329E" w:rsidRDefault="0079329E" w:rsidP="008112D8">
      <w:pPr>
        <w:pStyle w:val="Listennummer"/>
      </w:pPr>
      <w:r w:rsidRPr="0079329E">
        <w:t>Mit den Funktionstasten + und - können Sie die Lautstärke der ausgewählten Sprache einstellen:</w:t>
      </w:r>
    </w:p>
    <w:p w:rsidR="0079329E" w:rsidRPr="0079329E" w:rsidRDefault="0079329E" w:rsidP="00280318">
      <w:pPr>
        <w:pStyle w:val="Listennummer2"/>
      </w:pPr>
      <w:r w:rsidRPr="0079329E">
        <w:t>Vo3 = laut</w:t>
      </w:r>
    </w:p>
    <w:p w:rsidR="0079329E" w:rsidRPr="0079329E" w:rsidRDefault="0079329E" w:rsidP="00280318">
      <w:pPr>
        <w:pStyle w:val="Listennummer2"/>
      </w:pPr>
      <w:r w:rsidRPr="0079329E">
        <w:t>Vo2 = mittel</w:t>
      </w:r>
    </w:p>
    <w:p w:rsidR="0079329E" w:rsidRPr="0079329E" w:rsidRDefault="0079329E" w:rsidP="00280318">
      <w:pPr>
        <w:pStyle w:val="Listennummer2"/>
      </w:pPr>
      <w:r w:rsidRPr="0079329E">
        <w:t>Vo1 = leise</w:t>
      </w:r>
    </w:p>
    <w:p w:rsidR="00521DCD" w:rsidRDefault="0079329E" w:rsidP="008112D8">
      <w:pPr>
        <w:pStyle w:val="Listennummer"/>
      </w:pPr>
      <w:r w:rsidRPr="0079329E">
        <w:t>Bestätigen Sie Ihre Wahl mit der Speichertaste.</w:t>
      </w:r>
    </w:p>
    <w:p w:rsidR="00521DCD" w:rsidRDefault="00521DCD">
      <w:pPr>
        <w:widowControl/>
        <w:suppressAutoHyphens w:val="0"/>
      </w:pPr>
      <w:r>
        <w:br w:type="page"/>
      </w:r>
    </w:p>
    <w:p w:rsidR="0079329E" w:rsidRPr="0079329E" w:rsidRDefault="0079329E" w:rsidP="00982DF2">
      <w:pPr>
        <w:pStyle w:val="berschrift2num"/>
      </w:pPr>
      <w:bookmarkStart w:id="60" w:name="_Toc147223103"/>
      <w:r w:rsidRPr="0079329E">
        <w:lastRenderedPageBreak/>
        <w:t>Betrieb mit dem Netzteil</w:t>
      </w:r>
      <w:bookmarkEnd w:id="60"/>
    </w:p>
    <w:p w:rsidR="0079329E" w:rsidRPr="0079329E" w:rsidRDefault="0079329E" w:rsidP="0079329E">
      <w:r w:rsidRPr="0079329E">
        <w:t>Sie können dieses Gerät auch mit einem Netzteil betreiben. Dazu dürfen keine Batterien im Batteriefach sein. Das Netzteil ist unter der Bestellnummer 071.60 im Fachhandel oder bei der Serviceadresse erhältlich.</w:t>
      </w:r>
    </w:p>
    <w:p w:rsidR="0079329E" w:rsidRPr="0079329E" w:rsidRDefault="0079329E" w:rsidP="00F2167E">
      <w:pPr>
        <w:pStyle w:val="Aufzhlungszeichen"/>
      </w:pPr>
      <w:r w:rsidRPr="0079329E">
        <w:t>Das Blutdruckmessgerät darf ausschliesslich nur mit dem hier beschriebenen Netzteil betrieben werden, um eine mögliche Beschädigung des Blutdruckmessgerätes zu verhindern.</w:t>
      </w:r>
    </w:p>
    <w:p w:rsidR="0079329E" w:rsidRPr="0079329E" w:rsidRDefault="0079329E" w:rsidP="00F2167E">
      <w:pPr>
        <w:pStyle w:val="Aufzhlungszeichen"/>
      </w:pPr>
      <w:r w:rsidRPr="0079329E">
        <w:t>Stecken Sie das Netzteil in den dafür vorgesehenen Anschluss auf der rechten Seite des Blutdruckmessgerätes. Das Netzteil darf nur an die auf dem Typschild angegebene Netzspannung angeschlossen werden.</w:t>
      </w:r>
    </w:p>
    <w:p w:rsidR="0079329E" w:rsidRPr="0079329E" w:rsidRDefault="0079329E" w:rsidP="00F2167E">
      <w:pPr>
        <w:pStyle w:val="Aufzhlungszeichen"/>
      </w:pPr>
      <w:r w:rsidRPr="0079329E">
        <w:t>Schliessen Sie danach den Netzstecker des Netzteils an die Steckdose an.</w:t>
      </w:r>
    </w:p>
    <w:p w:rsidR="0079329E" w:rsidRPr="0079329E" w:rsidRDefault="0079329E" w:rsidP="00F2167E">
      <w:pPr>
        <w:pStyle w:val="Aufzhlungszeichen"/>
      </w:pPr>
      <w:r w:rsidRPr="0079329E">
        <w:t>Nach dem Gebrauch des Blutdruckmessgerätes trennen Sie das Netzteil zuerst von der Steckdose und anschliessend vom Blutdruckmessgerät. Sobald Sie das Netzteil ausstecken, verliert das Blutdruckmessgerät Datum und Uhrzeit. Die gespeicherten Messwerte bleiben jedoch erhalten.</w:t>
      </w:r>
    </w:p>
    <w:p w:rsidR="0079329E" w:rsidRPr="0079329E" w:rsidRDefault="0079329E" w:rsidP="00646AA3">
      <w:pPr>
        <w:pStyle w:val="berschrift1num"/>
      </w:pPr>
      <w:bookmarkStart w:id="61" w:name="_Toc147223104"/>
      <w:r w:rsidRPr="0079329E">
        <w:t>Blutdruck messen</w:t>
      </w:r>
      <w:bookmarkEnd w:id="61"/>
    </w:p>
    <w:p w:rsidR="0079329E" w:rsidRPr="0079329E" w:rsidRDefault="0079329E" w:rsidP="0079329E">
      <w:r w:rsidRPr="0079329E">
        <w:t>Bitte bringen Sie das Gerät vor der Messung auf Raumtemperatur.</w:t>
      </w:r>
    </w:p>
    <w:p w:rsidR="0079329E" w:rsidRPr="0079329E" w:rsidRDefault="0079329E" w:rsidP="00982DF2">
      <w:pPr>
        <w:pStyle w:val="berschrift2num"/>
      </w:pPr>
      <w:bookmarkStart w:id="62" w:name="_Toc147223105"/>
      <w:r w:rsidRPr="0079329E">
        <w:t>Manschette anlegen</w:t>
      </w:r>
      <w:bookmarkEnd w:id="62"/>
    </w:p>
    <w:p w:rsidR="0079329E" w:rsidRPr="0079329E" w:rsidRDefault="0079329E" w:rsidP="0079329E">
      <w:r w:rsidRPr="0079329E">
        <w:t>Legen Sie die Manschette am entblössten linken Oberarm an. Die Durchblutung des Arms darf nicht durch zu enge Kleidungsstücke oder Ähnliches eingeengt sein. Die Manschette ist am Oberarm so zu platzieren, dass der untere Rand 2–3 cm über der Ellenbeuge und über der Arterie liegt. Der Schlauch weist zur Handflächenmitte.</w:t>
      </w:r>
    </w:p>
    <w:p w:rsidR="0079329E" w:rsidRPr="0079329E" w:rsidRDefault="0079329E" w:rsidP="0079329E">
      <w:r w:rsidRPr="0079329E">
        <w:t>Legen Sie nun das freie Ende der Manschette eng, aber nicht zu stramm um den Arm und schliessen Sie den Klettverschluss. Die Manschette sollte so stramm angelegt sein, dass noch zwei Finger unter die Manschette passen.</w:t>
      </w:r>
    </w:p>
    <w:p w:rsidR="0079329E" w:rsidRPr="0079329E" w:rsidRDefault="0079329E" w:rsidP="0079329E">
      <w:r w:rsidRPr="0079329E">
        <w:t>Stecken Sie nun den Manschettenschlauch in den Anschluss für den Manschettenstecker.</w:t>
      </w:r>
    </w:p>
    <w:p w:rsidR="0079329E" w:rsidRPr="0079329E" w:rsidRDefault="0079329E" w:rsidP="0079329E">
      <w:r w:rsidRPr="0079329E">
        <w:t>Achtung: Das Gerät darf nur mit der Original-Manschette betrieben werden. Die Manschette ist für einen Armumfang von 22 bis 36 cm geeignet. Unter der Bestellnummer 163.387 ist eine grössere Manschette für Oberarmumfänge von 35 bis 44 cm beim Fachhandel oder bei der Serviceadresse erhältlich.</w:t>
      </w:r>
    </w:p>
    <w:p w:rsidR="0079329E" w:rsidRPr="0079329E" w:rsidRDefault="0079329E" w:rsidP="00982DF2">
      <w:pPr>
        <w:pStyle w:val="berschrift2num"/>
      </w:pPr>
      <w:bookmarkStart w:id="63" w:name="_Toc147223106"/>
      <w:r w:rsidRPr="0079329E">
        <w:t>Richtige Körperhaltung einnehmen</w:t>
      </w:r>
      <w:bookmarkEnd w:id="63"/>
    </w:p>
    <w:p w:rsidR="0079329E" w:rsidRPr="0079329E" w:rsidRDefault="0079329E" w:rsidP="00F2167E">
      <w:pPr>
        <w:pStyle w:val="Aufzhlungszeichen"/>
      </w:pPr>
      <w:r w:rsidRPr="0079329E">
        <w:t>Ruhen Sie sich vor jeder Messung ca. 5 Minuten aus! Ansonsten kann es zu Abweichungen kommen.</w:t>
      </w:r>
    </w:p>
    <w:p w:rsidR="0079329E" w:rsidRPr="0079329E" w:rsidRDefault="0079329E" w:rsidP="00F2167E">
      <w:pPr>
        <w:pStyle w:val="Aufzhlungszeichen"/>
      </w:pPr>
      <w:r w:rsidRPr="0079329E">
        <w:t>Sie können die Messung im Sitzen oder im Liegen durchführen. Achten Sie in jedem Falle darauf, dass sich die Manschette in Herzhöhe befindet.</w:t>
      </w:r>
    </w:p>
    <w:p w:rsidR="0079329E" w:rsidRPr="0079329E" w:rsidRDefault="0079329E" w:rsidP="00F2167E">
      <w:pPr>
        <w:pStyle w:val="Aufzhlungszeichen"/>
      </w:pPr>
      <w:r w:rsidRPr="0079329E">
        <w:t>Sitzen Sie zur Blutdruckmessung bequem. Lehnen Sie Rücken und Arme an. Kreuzen Sie die Beine nicht. Stellen Sie die Füsse flach auf den Boden.</w:t>
      </w:r>
    </w:p>
    <w:p w:rsidR="0007732B" w:rsidRDefault="0079329E" w:rsidP="00F2167E">
      <w:pPr>
        <w:pStyle w:val="Aufzhlungszeichen"/>
      </w:pPr>
      <w:r w:rsidRPr="0079329E">
        <w:t>Um das Messergebnis nicht zu verfälschen, ist es wichtig, sich während der Messung ruhig zu verhalten und nicht zu sprechen.</w:t>
      </w:r>
    </w:p>
    <w:p w:rsidR="0007732B" w:rsidRDefault="0007732B">
      <w:pPr>
        <w:widowControl/>
        <w:suppressAutoHyphens w:val="0"/>
        <w:rPr>
          <w:rFonts w:eastAsiaTheme="majorEastAsia"/>
          <w:kern w:val="0"/>
          <w:szCs w:val="22"/>
          <w:lang w:eastAsia="de-DE"/>
        </w:rPr>
      </w:pPr>
      <w:r>
        <w:br w:type="page"/>
      </w:r>
    </w:p>
    <w:p w:rsidR="0079329E" w:rsidRPr="0079329E" w:rsidRDefault="0079329E" w:rsidP="00982DF2">
      <w:pPr>
        <w:pStyle w:val="berschrift2num"/>
      </w:pPr>
      <w:bookmarkStart w:id="64" w:name="_Toc147223107"/>
      <w:r w:rsidRPr="0079329E">
        <w:lastRenderedPageBreak/>
        <w:t>Speicher wählen</w:t>
      </w:r>
      <w:bookmarkEnd w:id="64"/>
    </w:p>
    <w:p w:rsidR="0079329E" w:rsidRPr="0079329E" w:rsidRDefault="0079329E" w:rsidP="00982DF2">
      <w:pPr>
        <w:pStyle w:val="berschrift3num"/>
      </w:pPr>
      <w:bookmarkStart w:id="65" w:name="_Toc147223108"/>
      <w:r w:rsidRPr="0079329E">
        <w:t>Benutzerspeicher</w:t>
      </w:r>
      <w:bookmarkEnd w:id="65"/>
    </w:p>
    <w:p w:rsidR="0079329E" w:rsidRPr="0079329E" w:rsidRDefault="0079329E" w:rsidP="00F2167E">
      <w:pPr>
        <w:pStyle w:val="Listennummer"/>
        <w:numPr>
          <w:ilvl w:val="0"/>
          <w:numId w:val="42"/>
        </w:numPr>
      </w:pPr>
      <w:r w:rsidRPr="0079329E">
        <w:t>Schalten Sie das Gerät mit der START/STOPP-Taste ein. Im ausgeschalteten Zustand werden Uhrzeit und Datum permanent angezeigt.</w:t>
      </w:r>
    </w:p>
    <w:p w:rsidR="0079329E" w:rsidRPr="0079329E" w:rsidRDefault="0079329E" w:rsidP="00F2167E">
      <w:pPr>
        <w:pStyle w:val="Listennummer"/>
      </w:pPr>
      <w:r w:rsidRPr="0079329E">
        <w:t xml:space="preserve">Wählen Sie den gewünschten Benutzerspeicher durch Drücken der Funktionstasten + und </w:t>
      </w:r>
      <w:proofErr w:type="gramStart"/>
      <w:r w:rsidRPr="0079329E">
        <w:t>-.Sie</w:t>
      </w:r>
      <w:proofErr w:type="gramEnd"/>
      <w:r w:rsidRPr="0079329E">
        <w:t xml:space="preserve"> haben 2 Speicher á 60 Speicherplätze um die Messergebnisse von 2 verschiedenen Personen getrennt voneinander abzuspeichern.</w:t>
      </w:r>
    </w:p>
    <w:p w:rsidR="0079329E" w:rsidRPr="0079329E" w:rsidRDefault="0079329E" w:rsidP="00982DF2">
      <w:pPr>
        <w:pStyle w:val="berschrift2num"/>
      </w:pPr>
      <w:bookmarkStart w:id="66" w:name="_Toc147223109"/>
      <w:r w:rsidRPr="0079329E">
        <w:t>Blutdruckmessung durchführen</w:t>
      </w:r>
      <w:bookmarkEnd w:id="66"/>
    </w:p>
    <w:p w:rsidR="0079329E" w:rsidRPr="0079329E" w:rsidRDefault="0079329E" w:rsidP="00F2167E">
      <w:pPr>
        <w:pStyle w:val="Listennummer"/>
        <w:numPr>
          <w:ilvl w:val="0"/>
          <w:numId w:val="43"/>
        </w:numPr>
      </w:pPr>
      <w:r w:rsidRPr="0079329E">
        <w:t>Legen Sie, wie zuvor beschrieben, die Manschette an und nehmen Sie die Haltung ein, in der Sie die Messung durchführen wollen.</w:t>
      </w:r>
    </w:p>
    <w:p w:rsidR="0079329E" w:rsidRPr="0079329E" w:rsidRDefault="0079329E" w:rsidP="00F2167E">
      <w:pPr>
        <w:pStyle w:val="Listennummer"/>
      </w:pPr>
      <w:r w:rsidRPr="0079329E">
        <w:t>Schalten Sie das Gerät mit der START/STOPP-Taste ein.</w:t>
      </w:r>
    </w:p>
    <w:p w:rsidR="0079329E" w:rsidRPr="0079329E" w:rsidRDefault="0079329E" w:rsidP="00F2167E">
      <w:pPr>
        <w:pStyle w:val="Listennummer"/>
      </w:pPr>
      <w:r w:rsidRPr="0079329E">
        <w:t>Das Display wird geprüft, indem alle Display-Segmente aufleuchten. Der zu belegende Speicherplatz wird angezeigt.</w:t>
      </w:r>
    </w:p>
    <w:p w:rsidR="0079329E" w:rsidRPr="0079329E" w:rsidRDefault="0079329E" w:rsidP="00F2167E">
      <w:pPr>
        <w:pStyle w:val="Listennummer"/>
      </w:pPr>
      <w:r w:rsidRPr="0079329E">
        <w:t>Starten Sie das Gerät mit der START/STOPP-Taste.</w:t>
      </w:r>
    </w:p>
    <w:p w:rsidR="0079329E" w:rsidRPr="0079329E" w:rsidRDefault="0079329E" w:rsidP="00F2167E">
      <w:pPr>
        <w:pStyle w:val="Listennummer"/>
      </w:pPr>
      <w:r w:rsidRPr="0079329E">
        <w:t xml:space="preserve">Die Manschette wird auf 190 </w:t>
      </w:r>
      <w:proofErr w:type="spellStart"/>
      <w:r w:rsidRPr="0079329E">
        <w:t>mmHg</w:t>
      </w:r>
      <w:proofErr w:type="spellEnd"/>
      <w:r w:rsidRPr="0079329E">
        <w:t xml:space="preserve"> aufgepumpt. Der Manschetten-Luftdruck wird langsam abgelassen. Bei einer bereits zu erkennenden Tendenz zu hohem Blutdruck wird nochmals nachgepumpt und der Manschettendruck nochmals erhöht. Sobald ein Puls zu erkennen ist, blinkt das Puls-Symbol (Herz). Sie können die Messung jederzeit durch das Drücken der START/STOPP-Taste abbrechen.</w:t>
      </w:r>
    </w:p>
    <w:p w:rsidR="0079329E" w:rsidRPr="0079329E" w:rsidRDefault="0079329E" w:rsidP="00F2167E">
      <w:pPr>
        <w:pStyle w:val="Listennummer"/>
      </w:pPr>
      <w:r w:rsidRPr="0079329E">
        <w:t xml:space="preserve">Die Messergebnisse Systolischer Druck, Diastolischer Druck und Systole ... </w:t>
      </w:r>
      <w:proofErr w:type="spellStart"/>
      <w:r w:rsidRPr="0079329E">
        <w:t>mmHg</w:t>
      </w:r>
      <w:proofErr w:type="spellEnd"/>
      <w:r w:rsidRPr="0079329E">
        <w:t xml:space="preserve"> Puls werden angezeigt. Ansage: "Diastole ... </w:t>
      </w:r>
      <w:proofErr w:type="spellStart"/>
      <w:r w:rsidRPr="0079329E">
        <w:t>mmHg</w:t>
      </w:r>
      <w:proofErr w:type="spellEnd"/>
      <w:r w:rsidRPr="0079329E">
        <w:t xml:space="preserve"> Herzfrequenz ... Schläge pro Minute; Nach den Richtlinien der WHO ist Ihr Blutdruck – optimal – normal – hoch normal – leicht hyperton – mittel hyperton – stark hyperton"</w:t>
      </w:r>
    </w:p>
    <w:p w:rsidR="0079329E" w:rsidRPr="0079329E" w:rsidRDefault="0079329E" w:rsidP="00F2167E">
      <w:pPr>
        <w:pStyle w:val="Listennummer"/>
      </w:pPr>
      <w:r w:rsidRPr="0079329E">
        <w:t>Sie können während der Ansage die Lautstärke mit den Funktionstasten + und - ändern.</w:t>
      </w:r>
    </w:p>
    <w:p w:rsidR="0079329E" w:rsidRPr="0079329E" w:rsidRDefault="0079329E" w:rsidP="00F2167E">
      <w:pPr>
        <w:pStyle w:val="Listennummer"/>
      </w:pPr>
      <w:r w:rsidRPr="0079329E">
        <w:t>Das Symbol "Fehler" erscheint, wenn die Messung nicht ordnungsgemäss durchgeführt werden konnte. Beachten Sie das Kapitel Fehlermeldung/ Fehlerbehebung in dieser Gebrauchsanweisung und wiederholen Sie die Messung.</w:t>
      </w:r>
    </w:p>
    <w:p w:rsidR="0079329E" w:rsidRPr="0079329E" w:rsidRDefault="0079329E" w:rsidP="00F2167E">
      <w:pPr>
        <w:pStyle w:val="Listennummer"/>
      </w:pPr>
      <w:r w:rsidRPr="0079329E">
        <w:t>Das Messergebnis wird automatisch abgespeichert.</w:t>
      </w:r>
    </w:p>
    <w:p w:rsidR="0079329E" w:rsidRPr="0079329E" w:rsidRDefault="0079329E" w:rsidP="00F2167E">
      <w:pPr>
        <w:pStyle w:val="Listennummer"/>
      </w:pPr>
      <w:r w:rsidRPr="0079329E">
        <w:t>Das Gerät schaltet nach 1 Minute automatisch ab.</w:t>
      </w:r>
    </w:p>
    <w:p w:rsidR="0079329E" w:rsidRPr="0079329E" w:rsidRDefault="0079329E" w:rsidP="0079329E">
      <w:r w:rsidRPr="0079329E">
        <w:t>Warten Sie vor einer erneuten Messung mindestens 5 Minuten!</w:t>
      </w:r>
    </w:p>
    <w:p w:rsidR="0079329E" w:rsidRPr="0079329E" w:rsidRDefault="0079329E" w:rsidP="00646AA3">
      <w:pPr>
        <w:pStyle w:val="berschrift1num"/>
      </w:pPr>
      <w:bookmarkStart w:id="67" w:name="_Toc147223110"/>
      <w:r w:rsidRPr="0079329E">
        <w:t>Ergebnisse beurteilen</w:t>
      </w:r>
      <w:bookmarkEnd w:id="67"/>
    </w:p>
    <w:p w:rsidR="0079329E" w:rsidRPr="0079329E" w:rsidRDefault="0079329E" w:rsidP="00982DF2">
      <w:pPr>
        <w:pStyle w:val="berschrift2num"/>
      </w:pPr>
      <w:bookmarkStart w:id="68" w:name="_Toc147223111"/>
      <w:r w:rsidRPr="0079329E">
        <w:t>Herzrhythmusstörungen</w:t>
      </w:r>
      <w:bookmarkEnd w:id="68"/>
    </w:p>
    <w:p w:rsidR="0079329E" w:rsidRPr="0079329E" w:rsidRDefault="0079329E" w:rsidP="0079329E">
      <w:r w:rsidRPr="0079329E">
        <w:t>Dieses Gerät kann während der Messung eventuelle Störungen des Herzrhythmus identifizieren und weist gegebenenfalls nach der Messung mit dem Symbol "Herzrhythmusstörung" darauf hin. Bei eingeschalteter Sprachfunktion sagt das Gerät an: "Eine mögliche Herzrhythmusstörung wurde erkannt." Dies kann ein Indikator für eine Arrhythmie sein.</w:t>
      </w:r>
    </w:p>
    <w:p w:rsidR="0079329E" w:rsidRPr="0079329E" w:rsidRDefault="0079329E" w:rsidP="0079329E">
      <w:r w:rsidRPr="0079329E">
        <w:t xml:space="preserve">Arrhythmie ist eine Krankheit, bei der der Herzrhythmus aufgrund von Fehlern im bioelektrischen System, das den Herzschlag steuert, anormal ist. Die Symptome (ausgelassene oder vorzeitige Herzschläge, langsamer oder zu schneller Puls) können u.a. von Herzerkrankungen, Alter, körperlicher Veranlagung, Genussmittel im Übermass, Stress oder Mangel an Schlaf herrühren. Arrhythmie kann nur durch eine Untersuchung bei Ihrem Arzt festgestellt werden. </w:t>
      </w:r>
    </w:p>
    <w:p w:rsidR="0079329E" w:rsidRPr="0079329E" w:rsidRDefault="0079329E" w:rsidP="0079329E">
      <w:r w:rsidRPr="0079329E">
        <w:lastRenderedPageBreak/>
        <w:t>Wiederholen Sie die Messung, wenn das Symbol "Herzrhythmusstörung" nach der Messung auf dem Display angezeigt wird. Bitte achten Sie darauf, dass Sie sich 5 Minuten ausruhen und während der Messung nicht sprechen oder bewegen. Sollte das Symbol oft erscheinen, wenden Sie sich bitte an Ihren Arzt.</w:t>
      </w:r>
    </w:p>
    <w:p w:rsidR="0079329E" w:rsidRPr="0079329E" w:rsidRDefault="0079329E" w:rsidP="0079329E">
      <w:r w:rsidRPr="0079329E">
        <w:t>Selbstdiagnose und -behandlung aufgrund der Messergebnisse können gefährlich sein. Befolgen Sie unbedingt die Anweisungen Ihres Arztes.</w:t>
      </w:r>
    </w:p>
    <w:p w:rsidR="0079329E" w:rsidRPr="0079329E" w:rsidRDefault="0079329E" w:rsidP="00982DF2">
      <w:pPr>
        <w:pStyle w:val="berschrift2num"/>
      </w:pPr>
      <w:bookmarkStart w:id="69" w:name="_Toc147223112"/>
      <w:r w:rsidRPr="0079329E">
        <w:t>WHO-Einstufung</w:t>
      </w:r>
      <w:bookmarkEnd w:id="69"/>
    </w:p>
    <w:p w:rsidR="0079329E" w:rsidRPr="0079329E" w:rsidRDefault="0079329E" w:rsidP="0079329E">
      <w:r w:rsidRPr="0079329E">
        <w:t>Gemäss den Richtlinien/Definitionen der Weltgesundheitsorganisation (WHO) werden die Messergebnisse gemäss nachfolgender Tabelle eingestuft und beurteilt:</w:t>
      </w:r>
    </w:p>
    <w:tbl>
      <w:tblPr>
        <w:tblW w:w="5120" w:type="dxa"/>
        <w:tblCellMar>
          <w:left w:w="70" w:type="dxa"/>
          <w:right w:w="70" w:type="dxa"/>
        </w:tblCellMar>
        <w:tblLook w:val="04A0" w:firstRow="1" w:lastRow="0" w:firstColumn="1" w:lastColumn="0" w:noHBand="0" w:noVBand="1"/>
      </w:tblPr>
      <w:tblGrid>
        <w:gridCol w:w="1744"/>
        <w:gridCol w:w="1280"/>
        <w:gridCol w:w="1280"/>
        <w:gridCol w:w="1707"/>
      </w:tblGrid>
      <w:tr w:rsidR="00C142F8" w:rsidRPr="00C142F8" w:rsidTr="00C142F8">
        <w:trPr>
          <w:trHeight w:val="320"/>
        </w:trPr>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Bereich der Blutdruckwerte</w:t>
            </w:r>
          </w:p>
        </w:tc>
        <w:tc>
          <w:tcPr>
            <w:tcW w:w="1280" w:type="dxa"/>
            <w:tcBorders>
              <w:top w:val="nil"/>
              <w:left w:val="nil"/>
              <w:bottom w:val="nil"/>
              <w:right w:val="nil"/>
            </w:tcBorders>
            <w:shd w:val="clear" w:color="auto" w:fill="auto"/>
            <w:noWrap/>
            <w:vAlign w:val="center"/>
            <w:hideMark/>
          </w:tcPr>
          <w:p w:rsidR="00C142F8" w:rsidRPr="00C142F8" w:rsidRDefault="00C142F8" w:rsidP="00C142F8">
            <w:r w:rsidRPr="00C142F8">
              <w:t xml:space="preserve">Systole (in </w:t>
            </w:r>
            <w:proofErr w:type="spellStart"/>
            <w:r w:rsidRPr="00C142F8">
              <w:t>mmHg</w:t>
            </w:r>
            <w:proofErr w:type="spellEnd"/>
            <w:r w:rsidRPr="00C142F8">
              <w:t>)</w:t>
            </w:r>
          </w:p>
        </w:tc>
        <w:tc>
          <w:tcPr>
            <w:tcW w:w="1280" w:type="dxa"/>
            <w:tcBorders>
              <w:top w:val="nil"/>
              <w:left w:val="nil"/>
              <w:bottom w:val="nil"/>
              <w:right w:val="nil"/>
            </w:tcBorders>
            <w:shd w:val="clear" w:color="auto" w:fill="auto"/>
            <w:noWrap/>
            <w:vAlign w:val="center"/>
            <w:hideMark/>
          </w:tcPr>
          <w:p w:rsidR="00C142F8" w:rsidRPr="00C142F8" w:rsidRDefault="00C142F8" w:rsidP="00C142F8">
            <w:r w:rsidRPr="00C142F8">
              <w:t xml:space="preserve">Diastole (in </w:t>
            </w:r>
            <w:proofErr w:type="spellStart"/>
            <w:r w:rsidRPr="00C142F8">
              <w:t>mmHg</w:t>
            </w:r>
            <w:proofErr w:type="spellEnd"/>
            <w:r w:rsidRPr="00C142F8">
              <w:t>)</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Massnahme</w:t>
            </w:r>
          </w:p>
        </w:tc>
      </w:tr>
      <w:tr w:rsidR="00C142F8" w:rsidRPr="00C142F8" w:rsidTr="00C142F8">
        <w:trPr>
          <w:trHeight w:val="320"/>
        </w:trPr>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Stufe 3: starke Hypertonie</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180</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110</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einen Arzt aufsuchen</w:t>
            </w:r>
          </w:p>
        </w:tc>
      </w:tr>
      <w:tr w:rsidR="00C142F8" w:rsidRPr="00C142F8" w:rsidTr="00C142F8">
        <w:trPr>
          <w:trHeight w:val="320"/>
        </w:trPr>
        <w:tc>
          <w:tcPr>
            <w:tcW w:w="1280" w:type="dxa"/>
            <w:tcBorders>
              <w:top w:val="nil"/>
              <w:left w:val="nil"/>
              <w:bottom w:val="nil"/>
              <w:right w:val="nil"/>
            </w:tcBorders>
            <w:shd w:val="clear" w:color="auto" w:fill="auto"/>
            <w:noWrap/>
            <w:vAlign w:val="center"/>
            <w:hideMark/>
          </w:tcPr>
          <w:p w:rsidR="00C142F8" w:rsidRPr="00C142F8" w:rsidRDefault="00C142F8" w:rsidP="00C142F8">
            <w:r w:rsidRPr="00C142F8">
              <w:t>Stufe 2: mittlere Hypertonie</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160 – 179</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100 – 109</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einen Arzt aufsuchen</w:t>
            </w:r>
          </w:p>
        </w:tc>
      </w:tr>
      <w:tr w:rsidR="00C142F8" w:rsidRPr="00C142F8" w:rsidTr="00C142F8">
        <w:trPr>
          <w:trHeight w:val="320"/>
        </w:trPr>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Stufe 1: leichte Hypertonie</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140 - 159</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90 - 99</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regelmässige Kontrolle beim Arzt</w:t>
            </w:r>
          </w:p>
        </w:tc>
      </w:tr>
      <w:tr w:rsidR="00C142F8" w:rsidRPr="00C142F8" w:rsidTr="00C142F8">
        <w:trPr>
          <w:trHeight w:val="320"/>
        </w:trPr>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Hoch Normal</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130 - 139</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85 - 89</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regelmässige Kontrolle beim Arzt</w:t>
            </w:r>
          </w:p>
        </w:tc>
      </w:tr>
      <w:tr w:rsidR="00C142F8" w:rsidRPr="00C142F8" w:rsidTr="00C142F8">
        <w:trPr>
          <w:trHeight w:val="320"/>
        </w:trPr>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Normal</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120 - 129</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80 - 84</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Selbstkontrolle</w:t>
            </w:r>
          </w:p>
        </w:tc>
      </w:tr>
      <w:tr w:rsidR="00C142F8" w:rsidRPr="00C142F8" w:rsidTr="00C142F8">
        <w:trPr>
          <w:trHeight w:val="320"/>
        </w:trPr>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Optimal</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&lt; 120</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&lt; 80</w:t>
            </w:r>
          </w:p>
        </w:tc>
        <w:tc>
          <w:tcPr>
            <w:tcW w:w="1280" w:type="dxa"/>
            <w:tcBorders>
              <w:top w:val="nil"/>
              <w:left w:val="nil"/>
              <w:bottom w:val="nil"/>
              <w:right w:val="nil"/>
            </w:tcBorders>
            <w:shd w:val="clear" w:color="auto" w:fill="auto"/>
            <w:noWrap/>
            <w:vAlign w:val="bottom"/>
            <w:hideMark/>
          </w:tcPr>
          <w:p w:rsidR="00C142F8" w:rsidRPr="00C142F8" w:rsidRDefault="00C142F8" w:rsidP="00C142F8">
            <w:r w:rsidRPr="00C142F8">
              <w:t>Selbstkontrolle</w:t>
            </w:r>
          </w:p>
        </w:tc>
      </w:tr>
    </w:tbl>
    <w:p w:rsidR="0079329E" w:rsidRPr="0079329E" w:rsidRDefault="0079329E" w:rsidP="0079329E">
      <w:r w:rsidRPr="0079329E">
        <w:t>Quelle: WHO, 1999</w:t>
      </w:r>
    </w:p>
    <w:p w:rsidR="0079329E" w:rsidRPr="0079329E" w:rsidRDefault="0079329E" w:rsidP="0079329E">
      <w:r w:rsidRPr="0079329E">
        <w:t>Die Balkengrafik im Display und die Skala auf dem Gerät geben an, in welchem Bereich sich der ermittelte Blutdruck befindet. Sollte sich der Wert von Systole und Diastole in zwei unterschiedlichen WHO-Bereichen befinden (z.B. Systole im Bereich Hoch normal und Diastole im Bereich Normal) dann zeigt Ihnen die graphische WHO-Einteilung auf dem Gerät immer den höheren Bereich an, im beschriebenen Beispiel "Hoch normal".</w:t>
      </w:r>
    </w:p>
    <w:p w:rsidR="0079329E" w:rsidRPr="0079329E" w:rsidRDefault="0079329E" w:rsidP="00646AA3">
      <w:pPr>
        <w:pStyle w:val="berschrift1num"/>
      </w:pPr>
      <w:bookmarkStart w:id="70" w:name="_Toc147223113"/>
      <w:r w:rsidRPr="0079329E">
        <w:t>Messwerte speichern, abrufen und löschen</w:t>
      </w:r>
      <w:bookmarkEnd w:id="70"/>
    </w:p>
    <w:p w:rsidR="0079329E" w:rsidRPr="0079329E" w:rsidRDefault="0079329E" w:rsidP="0079329E">
      <w:r w:rsidRPr="0079329E">
        <w:t>Die Ergebnisse jeder erfolgreichen Messung werden zusammen mit Datum und Uhrzeit abgespeichert. Bei mehr als 60 Messdaten gehen die jeweils ältesten Messdaten verloren.</w:t>
      </w:r>
    </w:p>
    <w:p w:rsidR="0079329E" w:rsidRPr="0079329E" w:rsidRDefault="0079329E" w:rsidP="003309C0">
      <w:pPr>
        <w:pStyle w:val="Listennummer"/>
        <w:numPr>
          <w:ilvl w:val="0"/>
          <w:numId w:val="44"/>
        </w:numPr>
      </w:pPr>
      <w:r w:rsidRPr="0079329E">
        <w:t>Schalten Sie das Gerät mit der START/STOPP-</w:t>
      </w:r>
      <w:proofErr w:type="gramStart"/>
      <w:r w:rsidRPr="0079329E">
        <w:t>Taste  ein</w:t>
      </w:r>
      <w:proofErr w:type="gramEnd"/>
      <w:r w:rsidRPr="0079329E">
        <w:t>.</w:t>
      </w:r>
    </w:p>
    <w:p w:rsidR="0079329E" w:rsidRPr="0079329E" w:rsidRDefault="0079329E" w:rsidP="003309C0">
      <w:pPr>
        <w:pStyle w:val="Listennummer"/>
      </w:pPr>
      <w:r w:rsidRPr="0079329E">
        <w:t>Wählen Sie den gewünschten Benutzerspeicher durch Drücken der Funktionstasten + und -.</w:t>
      </w:r>
    </w:p>
    <w:p w:rsidR="0079329E" w:rsidRPr="0079329E" w:rsidRDefault="0079329E" w:rsidP="003309C0">
      <w:pPr>
        <w:pStyle w:val="Listennummer"/>
      </w:pPr>
      <w:r w:rsidRPr="0079329E">
        <w:t>Drücken Sie die Speichertaste. Zunächst wird der Durchschnittswert aller gespeicherten Messwerte dieses Benutzerspeichers angezeigt.</w:t>
      </w:r>
    </w:p>
    <w:p w:rsidR="0079329E" w:rsidRPr="0079329E" w:rsidRDefault="0079329E" w:rsidP="003309C0">
      <w:pPr>
        <w:pStyle w:val="Listennummer"/>
      </w:pPr>
      <w:r w:rsidRPr="0079329E">
        <w:t xml:space="preserve">Durch weiteres Drücken der Speichertaste wird der Durchschnittswert der letzten 7 Tage der Morgen-Messung angezeigt (Morgen: 5.00 Uhr – 9.00 Uhr, Anzeige AM). </w:t>
      </w:r>
    </w:p>
    <w:p w:rsidR="0079329E" w:rsidRPr="0079329E" w:rsidRDefault="0079329E" w:rsidP="003309C0">
      <w:pPr>
        <w:pStyle w:val="Listennummer"/>
      </w:pPr>
      <w:r w:rsidRPr="0079329E">
        <w:t>Durch weiteres Drücken der Speichertaste wird der Durchschnittswert der letzten 7 Tage der Abend-Messung angezeigt (Abend: 18.00 Uhr – 20.00 Uhr, Anzeige PM).</w:t>
      </w:r>
    </w:p>
    <w:p w:rsidR="0079329E" w:rsidRPr="0079329E" w:rsidRDefault="0079329E" w:rsidP="003309C0">
      <w:pPr>
        <w:pStyle w:val="Listennummer"/>
      </w:pPr>
      <w:r w:rsidRPr="0079329E">
        <w:t>Durch weiteres Drücken der Speichertaste werden die jeweils letzten Einzelmesswerte mit Datum und Uhrzeit angezeigt.</w:t>
      </w:r>
    </w:p>
    <w:p w:rsidR="0079329E" w:rsidRPr="0079329E" w:rsidRDefault="0079329E" w:rsidP="003309C0">
      <w:pPr>
        <w:pStyle w:val="Listennummer"/>
      </w:pPr>
      <w:r w:rsidRPr="0079329E">
        <w:lastRenderedPageBreak/>
        <w:t>Die gemessenen Werte des entsprechenden Benutzerspeichers können gelöscht werden, indem Sie das Gerät einschalten, alle Werte im gewünschten Benutzerspeicher auswählen und die Funktionstasten + und - gleichzeitig für 5 Sekunden gedrückt halten.</w:t>
      </w:r>
    </w:p>
    <w:p w:rsidR="0079329E" w:rsidRPr="0079329E" w:rsidRDefault="0079329E" w:rsidP="003309C0">
      <w:pPr>
        <w:pStyle w:val="Listennummer"/>
      </w:pPr>
      <w:r w:rsidRPr="0079329E">
        <w:t>Das Gerät wird danach direkt in den Standby-Modus wechseln (Uhrzeit-Modus).</w:t>
      </w:r>
    </w:p>
    <w:p w:rsidR="0079329E" w:rsidRPr="0079329E" w:rsidRDefault="0079329E" w:rsidP="00646AA3">
      <w:pPr>
        <w:pStyle w:val="berschrift1num"/>
      </w:pPr>
      <w:bookmarkStart w:id="71" w:name="_Toc147223114"/>
      <w:r w:rsidRPr="0079329E">
        <w:t>Fehlermeldung/Fehlerbehebung</w:t>
      </w:r>
      <w:bookmarkEnd w:id="71"/>
    </w:p>
    <w:p w:rsidR="0079329E" w:rsidRPr="0079329E" w:rsidRDefault="0079329E" w:rsidP="0079329E">
      <w:r w:rsidRPr="0079329E">
        <w:t>Bei Fehlern erscheint auf dem Display die Fehlermeldung "Error".</w:t>
      </w:r>
    </w:p>
    <w:p w:rsidR="0079329E" w:rsidRPr="0079329E" w:rsidRDefault="0079329E" w:rsidP="0079329E">
      <w:r w:rsidRPr="0079329E">
        <w:t>Fehlermeldungen können auftreten, wenn</w:t>
      </w:r>
    </w:p>
    <w:p w:rsidR="0079329E" w:rsidRPr="0079329E" w:rsidRDefault="0079329E" w:rsidP="00AC117E">
      <w:pPr>
        <w:pStyle w:val="Aufzhlungszeichen"/>
      </w:pPr>
      <w:r w:rsidRPr="0079329E">
        <w:t>der Puls nicht erfasst werden konnte</w:t>
      </w:r>
    </w:p>
    <w:p w:rsidR="0079329E" w:rsidRPr="0079329E" w:rsidRDefault="0079329E" w:rsidP="00AC117E">
      <w:pPr>
        <w:pStyle w:val="Aufzhlungszeichen"/>
      </w:pPr>
      <w:r w:rsidRPr="0079329E">
        <w:t>Sie sich während der Messung bewegen oder sprechen</w:t>
      </w:r>
    </w:p>
    <w:p w:rsidR="0079329E" w:rsidRPr="0079329E" w:rsidRDefault="0079329E" w:rsidP="00AC117E">
      <w:pPr>
        <w:pStyle w:val="Aufzhlungszeichen"/>
      </w:pPr>
      <w:r w:rsidRPr="0079329E">
        <w:t>die Manschette zu stark bzw. zu schwach angelegt ist</w:t>
      </w:r>
    </w:p>
    <w:p w:rsidR="0079329E" w:rsidRPr="0079329E" w:rsidRDefault="0079329E" w:rsidP="00AC117E">
      <w:pPr>
        <w:pStyle w:val="Aufzhlungszeichen"/>
      </w:pPr>
      <w:r w:rsidRPr="0079329E">
        <w:t>Fehler während der Messung auftreten</w:t>
      </w:r>
    </w:p>
    <w:p w:rsidR="0079329E" w:rsidRPr="0079329E" w:rsidRDefault="0079329E" w:rsidP="00AC117E">
      <w:pPr>
        <w:pStyle w:val="Aufzhlungszeichen"/>
      </w:pPr>
      <w:r w:rsidRPr="0079329E">
        <w:t xml:space="preserve">der Aufpumpdruck höher als 300 </w:t>
      </w:r>
      <w:proofErr w:type="spellStart"/>
      <w:r w:rsidRPr="0079329E">
        <w:t>mmHg</w:t>
      </w:r>
      <w:proofErr w:type="spellEnd"/>
      <w:r w:rsidRPr="0079329E">
        <w:t xml:space="preserve"> ist</w:t>
      </w:r>
    </w:p>
    <w:p w:rsidR="0079329E" w:rsidRPr="0079329E" w:rsidRDefault="0079329E" w:rsidP="00AC117E">
      <w:pPr>
        <w:pStyle w:val="Aufzhlungszeichen"/>
      </w:pPr>
      <w:r w:rsidRPr="0079329E">
        <w:t>die Batterien fast verbraucht sind</w:t>
      </w:r>
    </w:p>
    <w:p w:rsidR="0079329E" w:rsidRPr="0079329E" w:rsidRDefault="0079329E" w:rsidP="0079329E">
      <w:r w:rsidRPr="0079329E">
        <w:t>Wiederholen Sie in diesen Fällen die Messung. Achten Sie darauf, dass Sie sich nicht bewegen oder reden. Setzen Sie gegebenenfalls die Batterien neu ein oder ersetzen Sie diese.</w:t>
      </w:r>
    </w:p>
    <w:p w:rsidR="0079329E" w:rsidRPr="0079329E" w:rsidRDefault="0079329E" w:rsidP="00646AA3">
      <w:pPr>
        <w:pStyle w:val="berschrift1num"/>
      </w:pPr>
      <w:bookmarkStart w:id="72" w:name="_Toc147223115"/>
      <w:r w:rsidRPr="0079329E">
        <w:t>Gerät reinigen und aufbewahren</w:t>
      </w:r>
      <w:bookmarkEnd w:id="72"/>
    </w:p>
    <w:p w:rsidR="0079329E" w:rsidRPr="0079329E" w:rsidRDefault="0079329E" w:rsidP="00AC117E">
      <w:pPr>
        <w:pStyle w:val="Aufzhlungszeichen"/>
      </w:pPr>
      <w:r w:rsidRPr="0079329E">
        <w:t>Reinigen Sie Ihr Blutdruckmessgerät vorsichtig nur mit einem leicht angefeuchteten Tuch.</w:t>
      </w:r>
    </w:p>
    <w:p w:rsidR="0079329E" w:rsidRPr="0079329E" w:rsidRDefault="0079329E" w:rsidP="00AC117E">
      <w:pPr>
        <w:pStyle w:val="Aufzhlungszeichen"/>
      </w:pPr>
      <w:r w:rsidRPr="0079329E">
        <w:t>Verwenden Sie keine Reinigungs- oder Lösungsmittel.</w:t>
      </w:r>
    </w:p>
    <w:p w:rsidR="0079329E" w:rsidRPr="0079329E" w:rsidRDefault="0079329E" w:rsidP="00AC117E">
      <w:pPr>
        <w:pStyle w:val="Aufzhlungszeichen"/>
      </w:pPr>
      <w:r w:rsidRPr="0079329E">
        <w:t>Sie dürfen das Gerät auf keinen Fall unter Wasser halten, da sonst Flüssigkeit eindringen kann und das Gerät beschädigt.</w:t>
      </w:r>
    </w:p>
    <w:p w:rsidR="0079329E" w:rsidRPr="0079329E" w:rsidRDefault="0079329E" w:rsidP="00AC117E">
      <w:pPr>
        <w:pStyle w:val="Aufzhlungszeichen"/>
      </w:pPr>
      <w:r w:rsidRPr="0079329E">
        <w:t>Wenn Sie das Gerät aufbewahren, dürfen keine schweren Gegenstände auf dem Gerät stehen. Entnehmen Sie die Batterien. Der Manschettenschlauch darf nicht scharf abgeknickt werden.</w:t>
      </w:r>
    </w:p>
    <w:p w:rsidR="0079329E" w:rsidRPr="0079329E" w:rsidRDefault="0079329E" w:rsidP="00646AA3">
      <w:pPr>
        <w:pStyle w:val="berschrift1num"/>
      </w:pPr>
      <w:bookmarkStart w:id="73" w:name="_Toc147223116"/>
      <w:r w:rsidRPr="0079329E">
        <w:t>Technische Angaben</w:t>
      </w:r>
      <w:bookmarkEnd w:id="73"/>
    </w:p>
    <w:p w:rsidR="0079329E" w:rsidRPr="0079329E" w:rsidRDefault="0079329E" w:rsidP="00AC117E">
      <w:pPr>
        <w:pStyle w:val="Aufzhlungszeichen"/>
      </w:pPr>
      <w:r w:rsidRPr="0079329E">
        <w:t>Modell-Nr. BM 49</w:t>
      </w:r>
    </w:p>
    <w:p w:rsidR="0079329E" w:rsidRPr="0079329E" w:rsidRDefault="0079329E" w:rsidP="00AC117E">
      <w:pPr>
        <w:pStyle w:val="Aufzhlungszeichen"/>
      </w:pPr>
      <w:r w:rsidRPr="0079329E">
        <w:t xml:space="preserve">Messmethode </w:t>
      </w:r>
      <w:proofErr w:type="spellStart"/>
      <w:r w:rsidRPr="0079329E">
        <w:t>Oszillometrisch</w:t>
      </w:r>
      <w:proofErr w:type="spellEnd"/>
      <w:r w:rsidRPr="0079329E">
        <w:t>, nicht invasive Blutdruckmessung am Oberarm</w:t>
      </w:r>
    </w:p>
    <w:p w:rsidR="0079329E" w:rsidRPr="0079329E" w:rsidRDefault="0079329E" w:rsidP="00AC117E">
      <w:pPr>
        <w:pStyle w:val="Aufzhlungszeichen"/>
      </w:pPr>
      <w:r w:rsidRPr="0079329E">
        <w:t xml:space="preserve">Messbereich: Manschettendruck 0–300 </w:t>
      </w:r>
      <w:proofErr w:type="spellStart"/>
      <w:r w:rsidRPr="0079329E">
        <w:t>mmHg</w:t>
      </w:r>
      <w:proofErr w:type="spellEnd"/>
      <w:r w:rsidRPr="0079329E">
        <w:t xml:space="preserve">, systolisch 50-250 </w:t>
      </w:r>
      <w:proofErr w:type="spellStart"/>
      <w:r w:rsidRPr="0079329E">
        <w:t>mmHg</w:t>
      </w:r>
      <w:proofErr w:type="spellEnd"/>
      <w:r w:rsidRPr="0079329E">
        <w:t xml:space="preserve">, diastolisch 30-200 </w:t>
      </w:r>
      <w:proofErr w:type="spellStart"/>
      <w:r w:rsidRPr="0079329E">
        <w:t>mmHg</w:t>
      </w:r>
      <w:proofErr w:type="spellEnd"/>
      <w:r w:rsidRPr="0079329E">
        <w:t>, Puls 30–180 Schläge/Minute</w:t>
      </w:r>
    </w:p>
    <w:p w:rsidR="0079329E" w:rsidRPr="0079329E" w:rsidRDefault="0079329E" w:rsidP="00AC117E">
      <w:pPr>
        <w:pStyle w:val="Aufzhlungszeichen"/>
      </w:pPr>
      <w:r w:rsidRPr="0079329E">
        <w:t xml:space="preserve">Genauigkeit der Anzeige: systolisch ±3 </w:t>
      </w:r>
      <w:proofErr w:type="spellStart"/>
      <w:r w:rsidRPr="0079329E">
        <w:t>mmHg</w:t>
      </w:r>
      <w:proofErr w:type="spellEnd"/>
      <w:r w:rsidRPr="0079329E">
        <w:t xml:space="preserve">, diastolisch ±3 </w:t>
      </w:r>
      <w:proofErr w:type="spellStart"/>
      <w:r w:rsidRPr="0079329E">
        <w:t>mmHg</w:t>
      </w:r>
      <w:proofErr w:type="spellEnd"/>
      <w:r w:rsidRPr="0079329E">
        <w:t>, Puls ±5% des angezeigten Wertes</w:t>
      </w:r>
    </w:p>
    <w:p w:rsidR="0079329E" w:rsidRPr="0079329E" w:rsidRDefault="0079329E" w:rsidP="00AC117E">
      <w:pPr>
        <w:pStyle w:val="Aufzhlungszeichen"/>
      </w:pPr>
      <w:r w:rsidRPr="0079329E">
        <w:t xml:space="preserve">Messunsicherheit: max. zulässige Standardabweichung gemäss klinischer Prüfung: systolisch 8 </w:t>
      </w:r>
      <w:proofErr w:type="spellStart"/>
      <w:r w:rsidRPr="0079329E">
        <w:t>mmHg</w:t>
      </w:r>
      <w:proofErr w:type="spellEnd"/>
      <w:r w:rsidRPr="0079329E">
        <w:t xml:space="preserve">/diastolisch 8 </w:t>
      </w:r>
      <w:proofErr w:type="spellStart"/>
      <w:r w:rsidRPr="0079329E">
        <w:t>mmHg</w:t>
      </w:r>
      <w:proofErr w:type="spellEnd"/>
      <w:r w:rsidRPr="0079329E">
        <w:t xml:space="preserve"> 10</w:t>
      </w:r>
    </w:p>
    <w:p w:rsidR="0079329E" w:rsidRPr="0079329E" w:rsidRDefault="0079329E" w:rsidP="00AC117E">
      <w:pPr>
        <w:pStyle w:val="Aufzhlungszeichen"/>
      </w:pPr>
      <w:r w:rsidRPr="0079329E">
        <w:t>Speicher: 2x60 Speicherplätze</w:t>
      </w:r>
    </w:p>
    <w:p w:rsidR="0079329E" w:rsidRPr="0079329E" w:rsidRDefault="0079329E" w:rsidP="00AC117E">
      <w:pPr>
        <w:pStyle w:val="Aufzhlungszeichen"/>
      </w:pPr>
      <w:r w:rsidRPr="0079329E">
        <w:t>Abmessungen: L 145mmx B96mmx H60mm</w:t>
      </w:r>
    </w:p>
    <w:p w:rsidR="0079329E" w:rsidRPr="0079329E" w:rsidRDefault="0079329E" w:rsidP="00AC117E">
      <w:pPr>
        <w:pStyle w:val="Aufzhlungszeichen"/>
      </w:pPr>
      <w:r w:rsidRPr="0079329E">
        <w:t>Gewicht: Ungefähr 264 g (ohne Batterien)</w:t>
      </w:r>
    </w:p>
    <w:p w:rsidR="0079329E" w:rsidRPr="0079329E" w:rsidRDefault="0079329E" w:rsidP="00AC117E">
      <w:pPr>
        <w:pStyle w:val="Aufzhlungszeichen"/>
      </w:pPr>
      <w:r w:rsidRPr="0079329E">
        <w:t>Manschettengrösse: 22 bis 36 cm</w:t>
      </w:r>
    </w:p>
    <w:p w:rsidR="0079329E" w:rsidRPr="0079329E" w:rsidRDefault="0079329E" w:rsidP="00AC117E">
      <w:pPr>
        <w:pStyle w:val="Aufzhlungszeichen"/>
      </w:pPr>
      <w:r w:rsidRPr="0079329E">
        <w:lastRenderedPageBreak/>
        <w:t>Zul. Betriebsbedingungen +10°C bis +40°C, =85% relative Luftfeuchte (nicht kondensierend)</w:t>
      </w:r>
    </w:p>
    <w:p w:rsidR="0079329E" w:rsidRPr="0079329E" w:rsidRDefault="0079329E" w:rsidP="00AC117E">
      <w:pPr>
        <w:pStyle w:val="Aufzhlungszeichen"/>
      </w:pPr>
      <w:r w:rsidRPr="0079329E">
        <w:t>Zul. Aufbewahrungsbedingungen -20°C bis +50°C, =85% relative Luftfeuchte, 800–1050 hPa Umgebungsdruck</w:t>
      </w:r>
    </w:p>
    <w:p w:rsidR="0079329E" w:rsidRPr="0079329E" w:rsidRDefault="0079329E" w:rsidP="00AC117E">
      <w:pPr>
        <w:pStyle w:val="Aufzhlungszeichen"/>
      </w:pPr>
      <w:r w:rsidRPr="0079329E">
        <w:t>Stromversorgung: 4 x 1,5V Batterien AA (Alkaline Type LR6)</w:t>
      </w:r>
    </w:p>
    <w:p w:rsidR="0079329E" w:rsidRPr="0079329E" w:rsidRDefault="0079329E" w:rsidP="00AC117E">
      <w:pPr>
        <w:pStyle w:val="Aufzhlungszeichen"/>
      </w:pPr>
      <w:r w:rsidRPr="0079329E">
        <w:t>Batterie-Lebensdauer Für ca. 250 Messungen, je nach Höhe des Blutdrucks bzw. Aufpumpdrucks</w:t>
      </w:r>
    </w:p>
    <w:p w:rsidR="0079329E" w:rsidRPr="0079329E" w:rsidRDefault="0079329E" w:rsidP="00AC117E">
      <w:pPr>
        <w:pStyle w:val="Aufzhlungszeichen"/>
      </w:pPr>
      <w:r w:rsidRPr="0079329E">
        <w:t>Zubehör</w:t>
      </w:r>
    </w:p>
    <w:p w:rsidR="0079329E" w:rsidRPr="0079329E" w:rsidRDefault="0079329E" w:rsidP="00AC117E">
      <w:pPr>
        <w:pStyle w:val="Aufzhlungszeichen2"/>
      </w:pPr>
      <w:r w:rsidRPr="0079329E">
        <w:t>Gebrauchsanweisung</w:t>
      </w:r>
    </w:p>
    <w:p w:rsidR="0079329E" w:rsidRPr="0079329E" w:rsidRDefault="0079329E" w:rsidP="00AC117E">
      <w:pPr>
        <w:pStyle w:val="Aufzhlungszeichen2"/>
      </w:pPr>
      <w:r w:rsidRPr="0079329E">
        <w:t>4x 1,5V AA Batterien</w:t>
      </w:r>
    </w:p>
    <w:p w:rsidR="0079329E" w:rsidRPr="0079329E" w:rsidRDefault="0079329E" w:rsidP="00AC117E">
      <w:pPr>
        <w:pStyle w:val="Aufzhlungszeichen2"/>
      </w:pPr>
      <w:r w:rsidRPr="0079329E">
        <w:t>Aufbewahrungstasche</w:t>
      </w:r>
    </w:p>
    <w:p w:rsidR="0079329E" w:rsidRPr="0079329E" w:rsidRDefault="0079329E" w:rsidP="00AC117E">
      <w:pPr>
        <w:pStyle w:val="Aufzhlungszeichen"/>
      </w:pPr>
      <w:r w:rsidRPr="0079329E">
        <w:t>Klassifikation Interne Versorgung, IPX0, kein AP oder APG, Dauerbetrieb, Anwendungsteil Typ BF</w:t>
      </w:r>
    </w:p>
    <w:p w:rsidR="0079329E" w:rsidRPr="0079329E" w:rsidRDefault="0079329E" w:rsidP="0079329E">
      <w:r w:rsidRPr="0079329E">
        <w:t>Änderungen der technischen Angaben ohne Benachrichtigung sind aus Aktualisierungsgründen vorbehalten.</w:t>
      </w:r>
    </w:p>
    <w:p w:rsidR="0079329E" w:rsidRPr="0079329E" w:rsidRDefault="0079329E" w:rsidP="0079329E">
      <w:r w:rsidRPr="0079329E">
        <w:t>Dieses Gerät entspricht der europäischen Norm EN60601-1-2 und unterliegt besonderen Vorsichtsmassnahmen hinsichtlich der elektromagnetischen Verträglichkeit. Bitte beachten Sie dabei, dass tragbare und mobile HF-Kommunikationseinrichtungen dieses Gerät beeinflussen können. Genauere Angaben können Sie unter der angegebenen Kundenservice-Adresse anfordern oder am Ende der Gebrauchsanweisung nachlesen.</w:t>
      </w:r>
    </w:p>
    <w:p w:rsidR="0079329E" w:rsidRPr="0079329E" w:rsidRDefault="0079329E" w:rsidP="0079329E">
      <w:r w:rsidRPr="0079329E">
        <w:t>Das Gerät entspricht der EU-Richtlinie für Medizinprodukte 93/42/EC, dem Medizinproduktegesetz und den Normen EN1060-1 (nicht invasive Blutdruckmessgeräte Teil 1: Allgemeine Anforderungen), EN1060-3 (nicht invasive Blutdruckmessgeräte Teil 3: Ergänzende Anforderungen für elektromechanische Blutdruckmesssysteme) und IEC80601-2-30 (Medizinische elektrische Geräte Teil 2–30: Besondere Festlegungen für die Sicherheit einschliesslich der wesentlichen Leistungsmerkmale von automatisierten nicht invasiven Blutdruckmessgeräten).</w:t>
      </w:r>
    </w:p>
    <w:p w:rsidR="0007732B" w:rsidRDefault="0079329E" w:rsidP="0079329E">
      <w:r w:rsidRPr="0079329E">
        <w:t>Die Genauigkeit dieses Blutdruckmessgerätes wurde sorgfältig geprüft und wurde im Hinblick auf eine lange nutzbare Lebensdauer entwickelt. Bei Verwendung des Gerätes in der Heilkunde sind Messtechnische Kontrollen mit geeigneten Mitteln durchzuführen. Genaue Angaben zur Überprüfung der Genauigkeit können unter der Service-Adresse angefragt werden.</w:t>
      </w:r>
    </w:p>
    <w:p w:rsidR="0007732B" w:rsidRDefault="0007732B">
      <w:pPr>
        <w:widowControl/>
        <w:suppressAutoHyphens w:val="0"/>
      </w:pPr>
      <w:r>
        <w:br w:type="page"/>
      </w:r>
    </w:p>
    <w:p w:rsidR="0079329E" w:rsidRPr="0079329E" w:rsidRDefault="0079329E" w:rsidP="00646AA3">
      <w:pPr>
        <w:pStyle w:val="berschrift1num"/>
      </w:pPr>
      <w:bookmarkStart w:id="74" w:name="_Toc147223117"/>
      <w:r w:rsidRPr="0079329E">
        <w:lastRenderedPageBreak/>
        <w:t>Netzteil</w:t>
      </w:r>
      <w:bookmarkEnd w:id="74"/>
    </w:p>
    <w:p w:rsidR="0079329E" w:rsidRPr="0079329E" w:rsidRDefault="0079329E" w:rsidP="00895C84">
      <w:pPr>
        <w:pStyle w:val="Aufzhlungszeichen"/>
      </w:pPr>
      <w:r w:rsidRPr="0079329E">
        <w:t>Modell Nr. FW 7575M/EU/6/06</w:t>
      </w:r>
    </w:p>
    <w:p w:rsidR="0079329E" w:rsidRPr="0079329E" w:rsidRDefault="0079329E" w:rsidP="00895C84">
      <w:pPr>
        <w:pStyle w:val="Aufzhlungszeichen"/>
      </w:pPr>
      <w:r w:rsidRPr="0079329E">
        <w:t>Eingang 100-240V, 50-60 Hz</w:t>
      </w:r>
    </w:p>
    <w:p w:rsidR="0079329E" w:rsidRPr="0079329E" w:rsidRDefault="0079329E" w:rsidP="00895C84">
      <w:pPr>
        <w:pStyle w:val="Aufzhlungszeichen"/>
      </w:pPr>
      <w:r w:rsidRPr="0079329E">
        <w:t>Ausgang 6V DC, 600 mA, nur in Verbindung mit Beurer Blutdruckmessgeräten</w:t>
      </w:r>
    </w:p>
    <w:p w:rsidR="0079329E" w:rsidRPr="0079329E" w:rsidRDefault="0079329E" w:rsidP="00895C84">
      <w:pPr>
        <w:pStyle w:val="Aufzhlungszeichen"/>
      </w:pPr>
      <w:r w:rsidRPr="0079329E">
        <w:t xml:space="preserve">Hersteller </w:t>
      </w:r>
      <w:proofErr w:type="spellStart"/>
      <w:r w:rsidRPr="0079329E">
        <w:t>Friwo</w:t>
      </w:r>
      <w:proofErr w:type="spellEnd"/>
      <w:r w:rsidRPr="0079329E">
        <w:t xml:space="preserve"> Gerätebau GmbH</w:t>
      </w:r>
    </w:p>
    <w:p w:rsidR="0079329E" w:rsidRPr="0079329E" w:rsidRDefault="0079329E" w:rsidP="00895C84">
      <w:pPr>
        <w:pStyle w:val="Aufzhlungszeichen"/>
      </w:pPr>
      <w:r w:rsidRPr="0079329E">
        <w:t>Schutz: Das Gerät ist doppelt schutzisoliert und verfügt über eine primärseitige Sicherung, die das Gerät im Fehlerfall vom Netz trennt. Stellen Sie sicher, dass Sie die Batterien aus dem Batteriefach entnommen haben, bevor Sie das Netzteil benutzen.</w:t>
      </w:r>
    </w:p>
    <w:p w:rsidR="0079329E" w:rsidRPr="0079329E" w:rsidRDefault="0079329E" w:rsidP="00895C84">
      <w:pPr>
        <w:pStyle w:val="Aufzhlungszeichen"/>
      </w:pPr>
      <w:r w:rsidRPr="0079329E">
        <w:t>Polarität des Gleichspannungsanschlusses: Schutzisoliert/Schutzklasse 2</w:t>
      </w:r>
    </w:p>
    <w:p w:rsidR="000D0937" w:rsidRDefault="0079329E" w:rsidP="00895C84">
      <w:pPr>
        <w:pStyle w:val="Aufzhlungszeichen"/>
      </w:pPr>
      <w:r w:rsidRPr="0079329E">
        <w:t>Gehäuse und Schutzabdeckungen: Das Netzteilgehäuse schützt vor Berührung von Teilen, die unter Strom stehen bzw. stehen können (Finger, Nadel, Prüfhaken). Der Anwender darf nicht gleichzeitig den Patienten und den Ausgangsstecker des DC-Netzteils berühren.</w:t>
      </w:r>
    </w:p>
    <w:p w:rsidR="00895C84" w:rsidRDefault="00895C84">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5032" w:rsidRDefault="003E5032">
      <w:r>
        <w:separator/>
      </w:r>
    </w:p>
  </w:endnote>
  <w:endnote w:type="continuationSeparator" w:id="0">
    <w:p w:rsidR="003E5032" w:rsidRDefault="003E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D62655">
      <w:rPr>
        <w:noProof/>
      </w:rPr>
      <w:t>21.09.2023</w:t>
    </w:r>
    <w:r>
      <w:fldChar w:fldCharType="end"/>
    </w:r>
    <w:r>
      <w:ptab w:relativeTo="margin" w:alignment="center" w:leader="none"/>
    </w:r>
    <w:r w:rsidR="003E5032">
      <w:fldChar w:fldCharType="begin"/>
    </w:r>
    <w:r w:rsidR="003E5032">
      <w:instrText xml:space="preserve"> FILENAME   \* MERGEFORMAT </w:instrText>
    </w:r>
    <w:r w:rsidR="003E5032">
      <w:fldChar w:fldCharType="separate"/>
    </w:r>
    <w:r w:rsidR="000D0937">
      <w:rPr>
        <w:noProof/>
      </w:rPr>
      <w:t>Dokument1</w:t>
    </w:r>
    <w:r w:rsidR="003E5032">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5032" w:rsidRDefault="003E5032">
      <w:r>
        <w:separator/>
      </w:r>
    </w:p>
  </w:footnote>
  <w:footnote w:type="continuationSeparator" w:id="0">
    <w:p w:rsidR="003E5032" w:rsidRDefault="003E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7732B"/>
    <w:rsid w:val="00081D4E"/>
    <w:rsid w:val="00084F02"/>
    <w:rsid w:val="00086F22"/>
    <w:rsid w:val="000A1CC7"/>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0F27"/>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31EF"/>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47CA9"/>
    <w:rsid w:val="0025447D"/>
    <w:rsid w:val="002643F0"/>
    <w:rsid w:val="00280318"/>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09C0"/>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97B"/>
    <w:rsid w:val="003C4CCC"/>
    <w:rsid w:val="003C5CA4"/>
    <w:rsid w:val="003C6596"/>
    <w:rsid w:val="003C67DE"/>
    <w:rsid w:val="003D0122"/>
    <w:rsid w:val="003E258C"/>
    <w:rsid w:val="003E5032"/>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0C7C"/>
    <w:rsid w:val="00431834"/>
    <w:rsid w:val="0043706E"/>
    <w:rsid w:val="00446803"/>
    <w:rsid w:val="0044713B"/>
    <w:rsid w:val="0044792E"/>
    <w:rsid w:val="00450076"/>
    <w:rsid w:val="004513B2"/>
    <w:rsid w:val="00456432"/>
    <w:rsid w:val="004579AD"/>
    <w:rsid w:val="00462FE2"/>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1DCD"/>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5F68E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46AA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329E"/>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12D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2C1B"/>
    <w:rsid w:val="008657FE"/>
    <w:rsid w:val="0087037D"/>
    <w:rsid w:val="008704A4"/>
    <w:rsid w:val="008717BF"/>
    <w:rsid w:val="00871C78"/>
    <w:rsid w:val="008766D8"/>
    <w:rsid w:val="008843BE"/>
    <w:rsid w:val="00886EF5"/>
    <w:rsid w:val="00891DD3"/>
    <w:rsid w:val="00893DA6"/>
    <w:rsid w:val="00894012"/>
    <w:rsid w:val="00895841"/>
    <w:rsid w:val="00895C84"/>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2DF2"/>
    <w:rsid w:val="00983A8E"/>
    <w:rsid w:val="00985224"/>
    <w:rsid w:val="00985D9A"/>
    <w:rsid w:val="00987881"/>
    <w:rsid w:val="00990BBC"/>
    <w:rsid w:val="00993C71"/>
    <w:rsid w:val="00994FD3"/>
    <w:rsid w:val="009966F5"/>
    <w:rsid w:val="009974C3"/>
    <w:rsid w:val="009A003C"/>
    <w:rsid w:val="009A1783"/>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77381"/>
    <w:rsid w:val="00A82EC0"/>
    <w:rsid w:val="00A838B7"/>
    <w:rsid w:val="00A91592"/>
    <w:rsid w:val="00A926C5"/>
    <w:rsid w:val="00AA1052"/>
    <w:rsid w:val="00AA2B01"/>
    <w:rsid w:val="00AA5E54"/>
    <w:rsid w:val="00AB2A2C"/>
    <w:rsid w:val="00AB5284"/>
    <w:rsid w:val="00AC117E"/>
    <w:rsid w:val="00AC247D"/>
    <w:rsid w:val="00AC2A36"/>
    <w:rsid w:val="00AC3E5D"/>
    <w:rsid w:val="00AC5D3D"/>
    <w:rsid w:val="00AC64E0"/>
    <w:rsid w:val="00AC76B8"/>
    <w:rsid w:val="00AD1AEA"/>
    <w:rsid w:val="00AD275F"/>
    <w:rsid w:val="00AD350A"/>
    <w:rsid w:val="00AD3BDA"/>
    <w:rsid w:val="00AF03BA"/>
    <w:rsid w:val="00AF07A6"/>
    <w:rsid w:val="00AF376C"/>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42F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59C3"/>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2655"/>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4A4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2167E"/>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4519716"/>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2A1136"/>
    <w:rsid w:val="006336B0"/>
    <w:rsid w:val="007E7595"/>
    <w:rsid w:val="00A57BCB"/>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8D055D2D-84AE-452C-AC93-08425E4CF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1</Pages>
  <Words>3719</Words>
  <Characters>23434</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27099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19</cp:revision>
  <cp:lastPrinted>2021-02-02T09:37:00Z</cp:lastPrinted>
  <dcterms:created xsi:type="dcterms:W3CDTF">2023-09-21T13:12:00Z</dcterms:created>
  <dcterms:modified xsi:type="dcterms:W3CDTF">2023-10-03T08:59:00Z</dcterms:modified>
</cp:coreProperties>
</file>