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180B15" w:rsidRPr="00180B15" w:rsidRDefault="00C112EC" w:rsidP="00180B15">
      <w:pPr>
        <w:pStyle w:val="Titel"/>
      </w:pPr>
      <w:r>
        <w:t>Bedienungsanleitung</w:t>
      </w:r>
      <w:r w:rsidR="00180B15">
        <w:t xml:space="preserve"> </w:t>
      </w:r>
      <w:r w:rsidR="00180B15" w:rsidRPr="00180B15">
        <w:t xml:space="preserve">Color Star - </w:t>
      </w:r>
    </w:p>
    <w:p w:rsidR="008717BF" w:rsidRDefault="00180B15" w:rsidP="00180B15">
      <w:pPr>
        <w:pStyle w:val="Titel"/>
      </w:pPr>
      <w:r w:rsidRPr="00180B15">
        <w:t>sprechendes Farberkennungsgerät, Lichtdetektor und Lichtanalyse</w:t>
      </w:r>
    </w:p>
    <w:p w:rsidR="008717BF" w:rsidRDefault="008717BF">
      <w:pPr>
        <w:widowControl/>
        <w:suppressAutoHyphens w:val="0"/>
      </w:pPr>
    </w:p>
    <w:p w:rsidR="008717BF" w:rsidRDefault="008717BF">
      <w:pPr>
        <w:widowControl/>
        <w:suppressAutoHyphens w:val="0"/>
      </w:pPr>
    </w:p>
    <w:p w:rsidR="008717BF" w:rsidRDefault="00AB2C55">
      <w:pPr>
        <w:widowControl/>
        <w:suppressAutoHyphens w:val="0"/>
      </w:pPr>
      <w:r w:rsidRPr="00AB2C55">
        <w:drawing>
          <wp:inline distT="0" distB="0" distL="0" distR="0" wp14:anchorId="4DB11C1D" wp14:editId="1E90742E">
            <wp:extent cx="5431615" cy="3476625"/>
            <wp:effectExtent l="0" t="0" r="0" b="0"/>
            <wp:docPr id="1" name="Grafik 1" descr="Abbildung Color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Feb-2018\08_80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4223" cy="3478294"/>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180B15">
        <w:t>08.809</w:t>
      </w:r>
    </w:p>
    <w:p w:rsidR="008717BF" w:rsidRDefault="008717BF">
      <w:pPr>
        <w:widowControl/>
        <w:suppressAutoHyphens w:val="0"/>
      </w:pPr>
      <w:r>
        <w:t>Stand:</w:t>
      </w:r>
      <w:r w:rsidR="00180B15">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0F4BB8"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9803568" w:history="1">
            <w:r w:rsidR="000F4BB8" w:rsidRPr="00CC0A0F">
              <w:rPr>
                <w:rStyle w:val="Hyperlink"/>
                <w:noProof/>
              </w:rPr>
              <w:t>1.</w:t>
            </w:r>
            <w:r w:rsidR="000F4BB8">
              <w:rPr>
                <w:rFonts w:eastAsiaTheme="minorEastAsia" w:cstheme="minorBidi"/>
                <w:b w:val="0"/>
                <w:noProof/>
                <w:kern w:val="0"/>
                <w:szCs w:val="22"/>
              </w:rPr>
              <w:tab/>
            </w:r>
            <w:r w:rsidR="000F4BB8" w:rsidRPr="00CC0A0F">
              <w:rPr>
                <w:rStyle w:val="Hyperlink"/>
                <w:noProof/>
              </w:rPr>
              <w:t>EINFÜHRUNG</w:t>
            </w:r>
            <w:r w:rsidR="000F4BB8">
              <w:rPr>
                <w:noProof/>
                <w:webHidden/>
              </w:rPr>
              <w:tab/>
            </w:r>
            <w:r w:rsidR="000F4BB8">
              <w:rPr>
                <w:noProof/>
                <w:webHidden/>
              </w:rPr>
              <w:fldChar w:fldCharType="begin"/>
            </w:r>
            <w:r w:rsidR="000F4BB8">
              <w:rPr>
                <w:noProof/>
                <w:webHidden/>
              </w:rPr>
              <w:instrText xml:space="preserve"> PAGEREF _Toc109803568 \h </w:instrText>
            </w:r>
            <w:r w:rsidR="000F4BB8">
              <w:rPr>
                <w:noProof/>
                <w:webHidden/>
              </w:rPr>
            </w:r>
            <w:r w:rsidR="000F4BB8">
              <w:rPr>
                <w:noProof/>
                <w:webHidden/>
              </w:rPr>
              <w:fldChar w:fldCharType="separate"/>
            </w:r>
            <w:r w:rsidR="000F4BB8">
              <w:rPr>
                <w:noProof/>
                <w:webHidden/>
              </w:rPr>
              <w:t>3</w:t>
            </w:r>
            <w:r w:rsidR="000F4BB8">
              <w:rPr>
                <w:noProof/>
                <w:webHidden/>
              </w:rPr>
              <w:fldChar w:fldCharType="end"/>
            </w:r>
          </w:hyperlink>
        </w:p>
        <w:p w:rsidR="000F4BB8" w:rsidRDefault="000F4BB8">
          <w:pPr>
            <w:pStyle w:val="Verzeichnis1"/>
            <w:rPr>
              <w:rFonts w:eastAsiaTheme="minorEastAsia" w:cstheme="minorBidi"/>
              <w:b w:val="0"/>
              <w:noProof/>
              <w:kern w:val="0"/>
              <w:szCs w:val="22"/>
            </w:rPr>
          </w:pPr>
          <w:hyperlink w:anchor="_Toc109803569" w:history="1">
            <w:r w:rsidRPr="00CC0A0F">
              <w:rPr>
                <w:rStyle w:val="Hyperlink"/>
                <w:noProof/>
              </w:rPr>
              <w:t>2.</w:t>
            </w:r>
            <w:r>
              <w:rPr>
                <w:rFonts w:eastAsiaTheme="minorEastAsia" w:cstheme="minorBidi"/>
                <w:b w:val="0"/>
                <w:noProof/>
                <w:kern w:val="0"/>
                <w:szCs w:val="22"/>
              </w:rPr>
              <w:tab/>
            </w:r>
            <w:r w:rsidRPr="00CC0A0F">
              <w:rPr>
                <w:rStyle w:val="Hyperlink"/>
                <w:noProof/>
              </w:rPr>
              <w:t>Gerätebeschreibung</w:t>
            </w:r>
            <w:r>
              <w:rPr>
                <w:noProof/>
                <w:webHidden/>
              </w:rPr>
              <w:tab/>
            </w:r>
            <w:r>
              <w:rPr>
                <w:noProof/>
                <w:webHidden/>
              </w:rPr>
              <w:fldChar w:fldCharType="begin"/>
            </w:r>
            <w:r>
              <w:rPr>
                <w:noProof/>
                <w:webHidden/>
              </w:rPr>
              <w:instrText xml:space="preserve"> PAGEREF _Toc109803569 \h </w:instrText>
            </w:r>
            <w:r>
              <w:rPr>
                <w:noProof/>
                <w:webHidden/>
              </w:rPr>
            </w:r>
            <w:r>
              <w:rPr>
                <w:noProof/>
                <w:webHidden/>
              </w:rPr>
              <w:fldChar w:fldCharType="separate"/>
            </w:r>
            <w:r>
              <w:rPr>
                <w:noProof/>
                <w:webHidden/>
              </w:rPr>
              <w:t>3</w:t>
            </w:r>
            <w:r>
              <w:rPr>
                <w:noProof/>
                <w:webHidden/>
              </w:rPr>
              <w:fldChar w:fldCharType="end"/>
            </w:r>
          </w:hyperlink>
        </w:p>
        <w:p w:rsidR="000F4BB8" w:rsidRDefault="000F4BB8">
          <w:pPr>
            <w:pStyle w:val="Verzeichnis2"/>
            <w:rPr>
              <w:rFonts w:eastAsiaTheme="minorEastAsia" w:cstheme="minorBidi"/>
              <w:kern w:val="0"/>
              <w:szCs w:val="22"/>
            </w:rPr>
          </w:pPr>
          <w:hyperlink w:anchor="_Toc109803570" w:history="1">
            <w:r w:rsidRPr="00CC0A0F">
              <w:rPr>
                <w:rStyle w:val="Hyperlink"/>
              </w:rPr>
              <w:t>2.1.</w:t>
            </w:r>
            <w:r>
              <w:rPr>
                <w:rFonts w:eastAsiaTheme="minorEastAsia" w:cstheme="minorBidi"/>
                <w:kern w:val="0"/>
                <w:szCs w:val="22"/>
              </w:rPr>
              <w:tab/>
            </w:r>
            <w:r w:rsidRPr="00CC0A0F">
              <w:rPr>
                <w:rStyle w:val="Hyperlink"/>
              </w:rPr>
              <w:t>Gerätevorderseite</w:t>
            </w:r>
            <w:r>
              <w:rPr>
                <w:webHidden/>
              </w:rPr>
              <w:tab/>
            </w:r>
            <w:r>
              <w:rPr>
                <w:webHidden/>
              </w:rPr>
              <w:fldChar w:fldCharType="begin"/>
            </w:r>
            <w:r>
              <w:rPr>
                <w:webHidden/>
              </w:rPr>
              <w:instrText xml:space="preserve"> PAGEREF _Toc109803570 \h </w:instrText>
            </w:r>
            <w:r>
              <w:rPr>
                <w:webHidden/>
              </w:rPr>
            </w:r>
            <w:r>
              <w:rPr>
                <w:webHidden/>
              </w:rPr>
              <w:fldChar w:fldCharType="separate"/>
            </w:r>
            <w:r>
              <w:rPr>
                <w:webHidden/>
              </w:rPr>
              <w:t>3</w:t>
            </w:r>
            <w:r>
              <w:rPr>
                <w:webHidden/>
              </w:rPr>
              <w:fldChar w:fldCharType="end"/>
            </w:r>
          </w:hyperlink>
        </w:p>
        <w:p w:rsidR="000F4BB8" w:rsidRDefault="000F4BB8">
          <w:pPr>
            <w:pStyle w:val="Verzeichnis2"/>
            <w:rPr>
              <w:rFonts w:eastAsiaTheme="minorEastAsia" w:cstheme="minorBidi"/>
              <w:kern w:val="0"/>
              <w:szCs w:val="22"/>
            </w:rPr>
          </w:pPr>
          <w:hyperlink w:anchor="_Toc109803571" w:history="1">
            <w:r w:rsidRPr="00CC0A0F">
              <w:rPr>
                <w:rStyle w:val="Hyperlink"/>
              </w:rPr>
              <w:t>2.2.</w:t>
            </w:r>
            <w:r>
              <w:rPr>
                <w:rFonts w:eastAsiaTheme="minorEastAsia" w:cstheme="minorBidi"/>
                <w:kern w:val="0"/>
                <w:szCs w:val="22"/>
              </w:rPr>
              <w:tab/>
            </w:r>
            <w:r w:rsidRPr="00CC0A0F">
              <w:rPr>
                <w:rStyle w:val="Hyperlink"/>
              </w:rPr>
              <w:t>Schmalseiten</w:t>
            </w:r>
            <w:r>
              <w:rPr>
                <w:webHidden/>
              </w:rPr>
              <w:tab/>
            </w:r>
            <w:r>
              <w:rPr>
                <w:webHidden/>
              </w:rPr>
              <w:fldChar w:fldCharType="begin"/>
            </w:r>
            <w:r>
              <w:rPr>
                <w:webHidden/>
              </w:rPr>
              <w:instrText xml:space="preserve"> PAGEREF _Toc109803571 \h </w:instrText>
            </w:r>
            <w:r>
              <w:rPr>
                <w:webHidden/>
              </w:rPr>
            </w:r>
            <w:r>
              <w:rPr>
                <w:webHidden/>
              </w:rPr>
              <w:fldChar w:fldCharType="separate"/>
            </w:r>
            <w:r>
              <w:rPr>
                <w:webHidden/>
              </w:rPr>
              <w:t>3</w:t>
            </w:r>
            <w:r>
              <w:rPr>
                <w:webHidden/>
              </w:rPr>
              <w:fldChar w:fldCharType="end"/>
            </w:r>
          </w:hyperlink>
        </w:p>
        <w:p w:rsidR="000F4BB8" w:rsidRDefault="000F4BB8">
          <w:pPr>
            <w:pStyle w:val="Verzeichnis2"/>
            <w:rPr>
              <w:rFonts w:eastAsiaTheme="minorEastAsia" w:cstheme="minorBidi"/>
              <w:kern w:val="0"/>
              <w:szCs w:val="22"/>
            </w:rPr>
          </w:pPr>
          <w:hyperlink w:anchor="_Toc109803572" w:history="1">
            <w:r w:rsidRPr="00CC0A0F">
              <w:rPr>
                <w:rStyle w:val="Hyperlink"/>
              </w:rPr>
              <w:t>2.3.</w:t>
            </w:r>
            <w:r>
              <w:rPr>
                <w:rFonts w:eastAsiaTheme="minorEastAsia" w:cstheme="minorBidi"/>
                <w:kern w:val="0"/>
                <w:szCs w:val="22"/>
              </w:rPr>
              <w:tab/>
            </w:r>
            <w:r w:rsidRPr="00CC0A0F">
              <w:rPr>
                <w:rStyle w:val="Hyperlink"/>
              </w:rPr>
              <w:t>Geräterückseite</w:t>
            </w:r>
            <w:r>
              <w:rPr>
                <w:webHidden/>
              </w:rPr>
              <w:tab/>
            </w:r>
            <w:r>
              <w:rPr>
                <w:webHidden/>
              </w:rPr>
              <w:fldChar w:fldCharType="begin"/>
            </w:r>
            <w:r>
              <w:rPr>
                <w:webHidden/>
              </w:rPr>
              <w:instrText xml:space="preserve"> PAGEREF _Toc109803572 \h </w:instrText>
            </w:r>
            <w:r>
              <w:rPr>
                <w:webHidden/>
              </w:rPr>
            </w:r>
            <w:r>
              <w:rPr>
                <w:webHidden/>
              </w:rPr>
              <w:fldChar w:fldCharType="separate"/>
            </w:r>
            <w:r>
              <w:rPr>
                <w:webHidden/>
              </w:rPr>
              <w:t>4</w:t>
            </w:r>
            <w:r>
              <w:rPr>
                <w:webHidden/>
              </w:rPr>
              <w:fldChar w:fldCharType="end"/>
            </w:r>
          </w:hyperlink>
        </w:p>
        <w:p w:rsidR="000F4BB8" w:rsidRDefault="000F4BB8">
          <w:pPr>
            <w:pStyle w:val="Verzeichnis1"/>
            <w:rPr>
              <w:rFonts w:eastAsiaTheme="minorEastAsia" w:cstheme="minorBidi"/>
              <w:b w:val="0"/>
              <w:noProof/>
              <w:kern w:val="0"/>
              <w:szCs w:val="22"/>
            </w:rPr>
          </w:pPr>
          <w:hyperlink w:anchor="_Toc109803573" w:history="1">
            <w:r w:rsidRPr="00CC0A0F">
              <w:rPr>
                <w:rStyle w:val="Hyperlink"/>
                <w:noProof/>
              </w:rPr>
              <w:t>3.</w:t>
            </w:r>
            <w:r>
              <w:rPr>
                <w:rFonts w:eastAsiaTheme="minorEastAsia" w:cstheme="minorBidi"/>
                <w:b w:val="0"/>
                <w:noProof/>
                <w:kern w:val="0"/>
                <w:szCs w:val="22"/>
              </w:rPr>
              <w:tab/>
            </w:r>
            <w:r w:rsidRPr="00CC0A0F">
              <w:rPr>
                <w:rStyle w:val="Hyperlink"/>
                <w:noProof/>
              </w:rPr>
              <w:t>Akku aufladen</w:t>
            </w:r>
            <w:r>
              <w:rPr>
                <w:noProof/>
                <w:webHidden/>
              </w:rPr>
              <w:tab/>
            </w:r>
            <w:r>
              <w:rPr>
                <w:noProof/>
                <w:webHidden/>
              </w:rPr>
              <w:fldChar w:fldCharType="begin"/>
            </w:r>
            <w:r>
              <w:rPr>
                <w:noProof/>
                <w:webHidden/>
              </w:rPr>
              <w:instrText xml:space="preserve"> PAGEREF _Toc109803573 \h </w:instrText>
            </w:r>
            <w:r>
              <w:rPr>
                <w:noProof/>
                <w:webHidden/>
              </w:rPr>
            </w:r>
            <w:r>
              <w:rPr>
                <w:noProof/>
                <w:webHidden/>
              </w:rPr>
              <w:fldChar w:fldCharType="separate"/>
            </w:r>
            <w:r>
              <w:rPr>
                <w:noProof/>
                <w:webHidden/>
              </w:rPr>
              <w:t>4</w:t>
            </w:r>
            <w:r>
              <w:rPr>
                <w:noProof/>
                <w:webHidden/>
              </w:rPr>
              <w:fldChar w:fldCharType="end"/>
            </w:r>
          </w:hyperlink>
        </w:p>
        <w:p w:rsidR="000F4BB8" w:rsidRDefault="000F4BB8">
          <w:pPr>
            <w:pStyle w:val="Verzeichnis1"/>
            <w:rPr>
              <w:rFonts w:eastAsiaTheme="minorEastAsia" w:cstheme="minorBidi"/>
              <w:b w:val="0"/>
              <w:noProof/>
              <w:kern w:val="0"/>
              <w:szCs w:val="22"/>
            </w:rPr>
          </w:pPr>
          <w:hyperlink w:anchor="_Toc109803574" w:history="1">
            <w:r w:rsidRPr="00CC0A0F">
              <w:rPr>
                <w:rStyle w:val="Hyperlink"/>
                <w:noProof/>
              </w:rPr>
              <w:t>4.</w:t>
            </w:r>
            <w:r>
              <w:rPr>
                <w:rFonts w:eastAsiaTheme="minorEastAsia" w:cstheme="minorBidi"/>
                <w:b w:val="0"/>
                <w:noProof/>
                <w:kern w:val="0"/>
                <w:szCs w:val="22"/>
              </w:rPr>
              <w:tab/>
            </w:r>
            <w:r w:rsidRPr="00CC0A0F">
              <w:rPr>
                <w:rStyle w:val="Hyperlink"/>
                <w:noProof/>
              </w:rPr>
              <w:t>Inbetriebnahme und ausschalten</w:t>
            </w:r>
            <w:r>
              <w:rPr>
                <w:noProof/>
                <w:webHidden/>
              </w:rPr>
              <w:tab/>
            </w:r>
            <w:r>
              <w:rPr>
                <w:noProof/>
                <w:webHidden/>
              </w:rPr>
              <w:fldChar w:fldCharType="begin"/>
            </w:r>
            <w:r>
              <w:rPr>
                <w:noProof/>
                <w:webHidden/>
              </w:rPr>
              <w:instrText xml:space="preserve"> PAGEREF _Toc109803574 \h </w:instrText>
            </w:r>
            <w:r>
              <w:rPr>
                <w:noProof/>
                <w:webHidden/>
              </w:rPr>
            </w:r>
            <w:r>
              <w:rPr>
                <w:noProof/>
                <w:webHidden/>
              </w:rPr>
              <w:fldChar w:fldCharType="separate"/>
            </w:r>
            <w:r>
              <w:rPr>
                <w:noProof/>
                <w:webHidden/>
              </w:rPr>
              <w:t>4</w:t>
            </w:r>
            <w:r>
              <w:rPr>
                <w:noProof/>
                <w:webHidden/>
              </w:rPr>
              <w:fldChar w:fldCharType="end"/>
            </w:r>
          </w:hyperlink>
        </w:p>
        <w:p w:rsidR="000F4BB8" w:rsidRDefault="000F4BB8">
          <w:pPr>
            <w:pStyle w:val="Verzeichnis1"/>
            <w:rPr>
              <w:rFonts w:eastAsiaTheme="minorEastAsia" w:cstheme="minorBidi"/>
              <w:b w:val="0"/>
              <w:noProof/>
              <w:kern w:val="0"/>
              <w:szCs w:val="22"/>
            </w:rPr>
          </w:pPr>
          <w:hyperlink w:anchor="_Toc109803575" w:history="1">
            <w:r w:rsidRPr="00CC0A0F">
              <w:rPr>
                <w:rStyle w:val="Hyperlink"/>
                <w:noProof/>
              </w:rPr>
              <w:t>5.</w:t>
            </w:r>
            <w:r>
              <w:rPr>
                <w:rFonts w:eastAsiaTheme="minorEastAsia" w:cstheme="minorBidi"/>
                <w:b w:val="0"/>
                <w:noProof/>
                <w:kern w:val="0"/>
                <w:szCs w:val="22"/>
              </w:rPr>
              <w:tab/>
            </w:r>
            <w:r w:rsidRPr="00CC0A0F">
              <w:rPr>
                <w:rStyle w:val="Hyperlink"/>
                <w:noProof/>
              </w:rPr>
              <w:t>Funktionen des Color Star</w:t>
            </w:r>
            <w:r>
              <w:rPr>
                <w:noProof/>
                <w:webHidden/>
              </w:rPr>
              <w:tab/>
            </w:r>
            <w:r>
              <w:rPr>
                <w:noProof/>
                <w:webHidden/>
              </w:rPr>
              <w:fldChar w:fldCharType="begin"/>
            </w:r>
            <w:r>
              <w:rPr>
                <w:noProof/>
                <w:webHidden/>
              </w:rPr>
              <w:instrText xml:space="preserve"> PAGEREF _Toc109803575 \h </w:instrText>
            </w:r>
            <w:r>
              <w:rPr>
                <w:noProof/>
                <w:webHidden/>
              </w:rPr>
            </w:r>
            <w:r>
              <w:rPr>
                <w:noProof/>
                <w:webHidden/>
              </w:rPr>
              <w:fldChar w:fldCharType="separate"/>
            </w:r>
            <w:r>
              <w:rPr>
                <w:noProof/>
                <w:webHidden/>
              </w:rPr>
              <w:t>4</w:t>
            </w:r>
            <w:r>
              <w:rPr>
                <w:noProof/>
                <w:webHidden/>
              </w:rPr>
              <w:fldChar w:fldCharType="end"/>
            </w:r>
          </w:hyperlink>
        </w:p>
        <w:p w:rsidR="000F4BB8" w:rsidRDefault="000F4BB8">
          <w:pPr>
            <w:pStyle w:val="Verzeichnis2"/>
            <w:rPr>
              <w:rFonts w:eastAsiaTheme="minorEastAsia" w:cstheme="minorBidi"/>
              <w:kern w:val="0"/>
              <w:szCs w:val="22"/>
            </w:rPr>
          </w:pPr>
          <w:hyperlink w:anchor="_Toc109803576" w:history="1">
            <w:r w:rsidRPr="00CC0A0F">
              <w:rPr>
                <w:rStyle w:val="Hyperlink"/>
              </w:rPr>
              <w:t>5.1.</w:t>
            </w:r>
            <w:r>
              <w:rPr>
                <w:rFonts w:eastAsiaTheme="minorEastAsia" w:cstheme="minorBidi"/>
                <w:kern w:val="0"/>
                <w:szCs w:val="22"/>
              </w:rPr>
              <w:tab/>
            </w:r>
            <w:r w:rsidRPr="00CC0A0F">
              <w:rPr>
                <w:rStyle w:val="Hyperlink"/>
              </w:rPr>
              <w:t>Die Farbmessung</w:t>
            </w:r>
            <w:r>
              <w:rPr>
                <w:webHidden/>
              </w:rPr>
              <w:tab/>
            </w:r>
            <w:r>
              <w:rPr>
                <w:webHidden/>
              </w:rPr>
              <w:fldChar w:fldCharType="begin"/>
            </w:r>
            <w:r>
              <w:rPr>
                <w:webHidden/>
              </w:rPr>
              <w:instrText xml:space="preserve"> PAGEREF _Toc109803576 \h </w:instrText>
            </w:r>
            <w:r>
              <w:rPr>
                <w:webHidden/>
              </w:rPr>
            </w:r>
            <w:r>
              <w:rPr>
                <w:webHidden/>
              </w:rPr>
              <w:fldChar w:fldCharType="separate"/>
            </w:r>
            <w:r>
              <w:rPr>
                <w:webHidden/>
              </w:rPr>
              <w:t>4</w:t>
            </w:r>
            <w:r>
              <w:rPr>
                <w:webHidden/>
              </w:rPr>
              <w:fldChar w:fldCharType="end"/>
            </w:r>
          </w:hyperlink>
        </w:p>
        <w:p w:rsidR="000F4BB8" w:rsidRDefault="000F4BB8">
          <w:pPr>
            <w:pStyle w:val="Verzeichnis2"/>
            <w:rPr>
              <w:rFonts w:eastAsiaTheme="minorEastAsia" w:cstheme="minorBidi"/>
              <w:kern w:val="0"/>
              <w:szCs w:val="22"/>
            </w:rPr>
          </w:pPr>
          <w:hyperlink w:anchor="_Toc109803577" w:history="1">
            <w:r w:rsidRPr="00CC0A0F">
              <w:rPr>
                <w:rStyle w:val="Hyperlink"/>
              </w:rPr>
              <w:t>5.2.</w:t>
            </w:r>
            <w:r>
              <w:rPr>
                <w:rFonts w:eastAsiaTheme="minorEastAsia" w:cstheme="minorBidi"/>
                <w:kern w:val="0"/>
                <w:szCs w:val="22"/>
              </w:rPr>
              <w:tab/>
            </w:r>
            <w:r w:rsidRPr="00CC0A0F">
              <w:rPr>
                <w:rStyle w:val="Hyperlink"/>
              </w:rPr>
              <w:t>Muster- und Kontrastmessung</w:t>
            </w:r>
            <w:r>
              <w:rPr>
                <w:webHidden/>
              </w:rPr>
              <w:tab/>
            </w:r>
            <w:r>
              <w:rPr>
                <w:webHidden/>
              </w:rPr>
              <w:fldChar w:fldCharType="begin"/>
            </w:r>
            <w:r>
              <w:rPr>
                <w:webHidden/>
              </w:rPr>
              <w:instrText xml:space="preserve"> PAGEREF _Toc109803577 \h </w:instrText>
            </w:r>
            <w:r>
              <w:rPr>
                <w:webHidden/>
              </w:rPr>
            </w:r>
            <w:r>
              <w:rPr>
                <w:webHidden/>
              </w:rPr>
              <w:fldChar w:fldCharType="separate"/>
            </w:r>
            <w:r>
              <w:rPr>
                <w:webHidden/>
              </w:rPr>
              <w:t>5</w:t>
            </w:r>
            <w:r>
              <w:rPr>
                <w:webHidden/>
              </w:rPr>
              <w:fldChar w:fldCharType="end"/>
            </w:r>
          </w:hyperlink>
        </w:p>
        <w:p w:rsidR="000F4BB8" w:rsidRDefault="000F4BB8">
          <w:pPr>
            <w:pStyle w:val="Verzeichnis2"/>
            <w:rPr>
              <w:rFonts w:eastAsiaTheme="minorEastAsia" w:cstheme="minorBidi"/>
              <w:kern w:val="0"/>
              <w:szCs w:val="22"/>
            </w:rPr>
          </w:pPr>
          <w:hyperlink w:anchor="_Toc109803578" w:history="1">
            <w:r w:rsidRPr="00CC0A0F">
              <w:rPr>
                <w:rStyle w:val="Hyperlink"/>
              </w:rPr>
              <w:t>5.3.</w:t>
            </w:r>
            <w:r>
              <w:rPr>
                <w:rFonts w:eastAsiaTheme="minorEastAsia" w:cstheme="minorBidi"/>
                <w:kern w:val="0"/>
                <w:szCs w:val="22"/>
              </w:rPr>
              <w:tab/>
            </w:r>
            <w:r w:rsidRPr="00CC0A0F">
              <w:rPr>
                <w:rStyle w:val="Hyperlink"/>
              </w:rPr>
              <w:t>Lichtdetektor mit Lichtanalyse</w:t>
            </w:r>
            <w:r>
              <w:rPr>
                <w:webHidden/>
              </w:rPr>
              <w:tab/>
            </w:r>
            <w:r>
              <w:rPr>
                <w:webHidden/>
              </w:rPr>
              <w:fldChar w:fldCharType="begin"/>
            </w:r>
            <w:r>
              <w:rPr>
                <w:webHidden/>
              </w:rPr>
              <w:instrText xml:space="preserve"> PAGEREF _Toc109803578 \h </w:instrText>
            </w:r>
            <w:r>
              <w:rPr>
                <w:webHidden/>
              </w:rPr>
            </w:r>
            <w:r>
              <w:rPr>
                <w:webHidden/>
              </w:rPr>
              <w:fldChar w:fldCharType="separate"/>
            </w:r>
            <w:r>
              <w:rPr>
                <w:webHidden/>
              </w:rPr>
              <w:t>5</w:t>
            </w:r>
            <w:r>
              <w:rPr>
                <w:webHidden/>
              </w:rPr>
              <w:fldChar w:fldCharType="end"/>
            </w:r>
          </w:hyperlink>
        </w:p>
        <w:p w:rsidR="000F4BB8" w:rsidRDefault="000F4BB8">
          <w:pPr>
            <w:pStyle w:val="Verzeichnis2"/>
            <w:rPr>
              <w:rFonts w:eastAsiaTheme="minorEastAsia" w:cstheme="minorBidi"/>
              <w:kern w:val="0"/>
              <w:szCs w:val="22"/>
            </w:rPr>
          </w:pPr>
          <w:hyperlink w:anchor="_Toc109803579" w:history="1">
            <w:r w:rsidRPr="00CC0A0F">
              <w:rPr>
                <w:rStyle w:val="Hyperlink"/>
              </w:rPr>
              <w:t>5.4.</w:t>
            </w:r>
            <w:r>
              <w:rPr>
                <w:rFonts w:eastAsiaTheme="minorEastAsia" w:cstheme="minorBidi"/>
                <w:kern w:val="0"/>
                <w:szCs w:val="22"/>
              </w:rPr>
              <w:tab/>
            </w:r>
            <w:r w:rsidRPr="00CC0A0F">
              <w:rPr>
                <w:rStyle w:val="Hyperlink"/>
              </w:rPr>
              <w:t>Der Farbvergleich</w:t>
            </w:r>
            <w:r>
              <w:rPr>
                <w:webHidden/>
              </w:rPr>
              <w:tab/>
            </w:r>
            <w:r>
              <w:rPr>
                <w:webHidden/>
              </w:rPr>
              <w:fldChar w:fldCharType="begin"/>
            </w:r>
            <w:r>
              <w:rPr>
                <w:webHidden/>
              </w:rPr>
              <w:instrText xml:space="preserve"> PAGEREF _Toc109803579 \h </w:instrText>
            </w:r>
            <w:r>
              <w:rPr>
                <w:webHidden/>
              </w:rPr>
            </w:r>
            <w:r>
              <w:rPr>
                <w:webHidden/>
              </w:rPr>
              <w:fldChar w:fldCharType="separate"/>
            </w:r>
            <w:r>
              <w:rPr>
                <w:webHidden/>
              </w:rPr>
              <w:t>5</w:t>
            </w:r>
            <w:r>
              <w:rPr>
                <w:webHidden/>
              </w:rPr>
              <w:fldChar w:fldCharType="end"/>
            </w:r>
          </w:hyperlink>
        </w:p>
        <w:p w:rsidR="000F4BB8" w:rsidRDefault="000F4BB8">
          <w:pPr>
            <w:pStyle w:val="Verzeichnis2"/>
            <w:rPr>
              <w:rFonts w:eastAsiaTheme="minorEastAsia" w:cstheme="minorBidi"/>
              <w:kern w:val="0"/>
              <w:szCs w:val="22"/>
            </w:rPr>
          </w:pPr>
          <w:hyperlink w:anchor="_Toc109803580" w:history="1">
            <w:r w:rsidRPr="00CC0A0F">
              <w:rPr>
                <w:rStyle w:val="Hyperlink"/>
              </w:rPr>
              <w:t>5.5.</w:t>
            </w:r>
            <w:r>
              <w:rPr>
                <w:rFonts w:eastAsiaTheme="minorEastAsia" w:cstheme="minorBidi"/>
                <w:kern w:val="0"/>
                <w:szCs w:val="22"/>
              </w:rPr>
              <w:tab/>
            </w:r>
            <w:r w:rsidRPr="00CC0A0F">
              <w:rPr>
                <w:rStyle w:val="Hyperlink"/>
              </w:rPr>
              <w:t>Farbanalyse</w:t>
            </w:r>
            <w:r>
              <w:rPr>
                <w:webHidden/>
              </w:rPr>
              <w:tab/>
            </w:r>
            <w:r>
              <w:rPr>
                <w:webHidden/>
              </w:rPr>
              <w:fldChar w:fldCharType="begin"/>
            </w:r>
            <w:r>
              <w:rPr>
                <w:webHidden/>
              </w:rPr>
              <w:instrText xml:space="preserve"> PAGEREF _Toc109803580 \h </w:instrText>
            </w:r>
            <w:r>
              <w:rPr>
                <w:webHidden/>
              </w:rPr>
            </w:r>
            <w:r>
              <w:rPr>
                <w:webHidden/>
              </w:rPr>
              <w:fldChar w:fldCharType="separate"/>
            </w:r>
            <w:r>
              <w:rPr>
                <w:webHidden/>
              </w:rPr>
              <w:t>5</w:t>
            </w:r>
            <w:r>
              <w:rPr>
                <w:webHidden/>
              </w:rPr>
              <w:fldChar w:fldCharType="end"/>
            </w:r>
          </w:hyperlink>
        </w:p>
        <w:p w:rsidR="000F4BB8" w:rsidRDefault="000F4BB8">
          <w:pPr>
            <w:pStyle w:val="Verzeichnis2"/>
            <w:rPr>
              <w:rFonts w:eastAsiaTheme="minorEastAsia" w:cstheme="minorBidi"/>
              <w:kern w:val="0"/>
              <w:szCs w:val="22"/>
            </w:rPr>
          </w:pPr>
          <w:hyperlink w:anchor="_Toc109803581" w:history="1">
            <w:r w:rsidRPr="00CC0A0F">
              <w:rPr>
                <w:rStyle w:val="Hyperlink"/>
              </w:rPr>
              <w:t>5.6.</w:t>
            </w:r>
            <w:r>
              <w:rPr>
                <w:rFonts w:eastAsiaTheme="minorEastAsia" w:cstheme="minorBidi"/>
                <w:kern w:val="0"/>
                <w:szCs w:val="22"/>
              </w:rPr>
              <w:tab/>
            </w:r>
            <w:r w:rsidRPr="00CC0A0F">
              <w:rPr>
                <w:rStyle w:val="Hyperlink"/>
              </w:rPr>
              <w:t>Wiederholung der Farbansage</w:t>
            </w:r>
            <w:r>
              <w:rPr>
                <w:webHidden/>
              </w:rPr>
              <w:tab/>
            </w:r>
            <w:r>
              <w:rPr>
                <w:webHidden/>
              </w:rPr>
              <w:fldChar w:fldCharType="begin"/>
            </w:r>
            <w:r>
              <w:rPr>
                <w:webHidden/>
              </w:rPr>
              <w:instrText xml:space="preserve"> PAGEREF _Toc109803581 \h </w:instrText>
            </w:r>
            <w:r>
              <w:rPr>
                <w:webHidden/>
              </w:rPr>
            </w:r>
            <w:r>
              <w:rPr>
                <w:webHidden/>
              </w:rPr>
              <w:fldChar w:fldCharType="separate"/>
            </w:r>
            <w:r>
              <w:rPr>
                <w:webHidden/>
              </w:rPr>
              <w:t>6</w:t>
            </w:r>
            <w:r>
              <w:rPr>
                <w:webHidden/>
              </w:rPr>
              <w:fldChar w:fldCharType="end"/>
            </w:r>
          </w:hyperlink>
        </w:p>
        <w:p w:rsidR="000F4BB8" w:rsidRDefault="000F4BB8">
          <w:pPr>
            <w:pStyle w:val="Verzeichnis2"/>
            <w:rPr>
              <w:rFonts w:eastAsiaTheme="minorEastAsia" w:cstheme="minorBidi"/>
              <w:kern w:val="0"/>
              <w:szCs w:val="22"/>
            </w:rPr>
          </w:pPr>
          <w:hyperlink w:anchor="_Toc109803582" w:history="1">
            <w:r w:rsidRPr="00CC0A0F">
              <w:rPr>
                <w:rStyle w:val="Hyperlink"/>
              </w:rPr>
              <w:t>5.7.</w:t>
            </w:r>
            <w:r>
              <w:rPr>
                <w:rFonts w:eastAsiaTheme="minorEastAsia" w:cstheme="minorBidi"/>
                <w:kern w:val="0"/>
                <w:szCs w:val="22"/>
              </w:rPr>
              <w:tab/>
            </w:r>
            <w:r w:rsidRPr="00CC0A0F">
              <w:rPr>
                <w:rStyle w:val="Hyperlink"/>
              </w:rPr>
              <w:t>Lautstärkeregelung</w:t>
            </w:r>
            <w:r>
              <w:rPr>
                <w:webHidden/>
              </w:rPr>
              <w:tab/>
            </w:r>
            <w:r>
              <w:rPr>
                <w:webHidden/>
              </w:rPr>
              <w:fldChar w:fldCharType="begin"/>
            </w:r>
            <w:r>
              <w:rPr>
                <w:webHidden/>
              </w:rPr>
              <w:instrText xml:space="preserve"> PAGEREF _Toc109803582 \h </w:instrText>
            </w:r>
            <w:r>
              <w:rPr>
                <w:webHidden/>
              </w:rPr>
            </w:r>
            <w:r>
              <w:rPr>
                <w:webHidden/>
              </w:rPr>
              <w:fldChar w:fldCharType="separate"/>
            </w:r>
            <w:r>
              <w:rPr>
                <w:webHidden/>
              </w:rPr>
              <w:t>6</w:t>
            </w:r>
            <w:r>
              <w:rPr>
                <w:webHidden/>
              </w:rPr>
              <w:fldChar w:fldCharType="end"/>
            </w:r>
          </w:hyperlink>
        </w:p>
        <w:p w:rsidR="000F4BB8" w:rsidRDefault="000F4BB8">
          <w:pPr>
            <w:pStyle w:val="Verzeichnis1"/>
            <w:rPr>
              <w:rFonts w:eastAsiaTheme="minorEastAsia" w:cstheme="minorBidi"/>
              <w:b w:val="0"/>
              <w:noProof/>
              <w:kern w:val="0"/>
              <w:szCs w:val="22"/>
            </w:rPr>
          </w:pPr>
          <w:hyperlink w:anchor="_Toc109803583" w:history="1">
            <w:r w:rsidRPr="00CC0A0F">
              <w:rPr>
                <w:rStyle w:val="Hyperlink"/>
                <w:noProof/>
              </w:rPr>
              <w:t>6.</w:t>
            </w:r>
            <w:r>
              <w:rPr>
                <w:rFonts w:eastAsiaTheme="minorEastAsia" w:cstheme="minorBidi"/>
                <w:b w:val="0"/>
                <w:noProof/>
                <w:kern w:val="0"/>
                <w:szCs w:val="22"/>
              </w:rPr>
              <w:tab/>
            </w:r>
            <w:r w:rsidRPr="00CC0A0F">
              <w:rPr>
                <w:rStyle w:val="Hyperlink"/>
                <w:noProof/>
              </w:rPr>
              <w:t>Sicherheitshinweise</w:t>
            </w:r>
            <w:r>
              <w:rPr>
                <w:noProof/>
                <w:webHidden/>
              </w:rPr>
              <w:tab/>
            </w:r>
            <w:r>
              <w:rPr>
                <w:noProof/>
                <w:webHidden/>
              </w:rPr>
              <w:fldChar w:fldCharType="begin"/>
            </w:r>
            <w:r>
              <w:rPr>
                <w:noProof/>
                <w:webHidden/>
              </w:rPr>
              <w:instrText xml:space="preserve"> PAGEREF _Toc109803583 \h </w:instrText>
            </w:r>
            <w:r>
              <w:rPr>
                <w:noProof/>
                <w:webHidden/>
              </w:rPr>
            </w:r>
            <w:r>
              <w:rPr>
                <w:noProof/>
                <w:webHidden/>
              </w:rPr>
              <w:fldChar w:fldCharType="separate"/>
            </w:r>
            <w:r>
              <w:rPr>
                <w:noProof/>
                <w:webHidden/>
              </w:rPr>
              <w:t>6</w:t>
            </w:r>
            <w:r>
              <w:rPr>
                <w:noProof/>
                <w:webHidden/>
              </w:rPr>
              <w:fldChar w:fldCharType="end"/>
            </w:r>
          </w:hyperlink>
        </w:p>
        <w:p w:rsidR="000F4BB8" w:rsidRDefault="000F4BB8">
          <w:pPr>
            <w:pStyle w:val="Verzeichnis1"/>
            <w:rPr>
              <w:rFonts w:eastAsiaTheme="minorEastAsia" w:cstheme="minorBidi"/>
              <w:b w:val="0"/>
              <w:noProof/>
              <w:kern w:val="0"/>
              <w:szCs w:val="22"/>
            </w:rPr>
          </w:pPr>
          <w:hyperlink w:anchor="_Toc109803584" w:history="1">
            <w:r w:rsidRPr="00CC0A0F">
              <w:rPr>
                <w:rStyle w:val="Hyperlink"/>
                <w:noProof/>
              </w:rPr>
              <w:t>7.</w:t>
            </w:r>
            <w:r>
              <w:rPr>
                <w:rFonts w:eastAsiaTheme="minorEastAsia" w:cstheme="minorBidi"/>
                <w:b w:val="0"/>
                <w:noProof/>
                <w:kern w:val="0"/>
                <w:szCs w:val="22"/>
              </w:rPr>
              <w:tab/>
            </w:r>
            <w:r w:rsidRPr="00CC0A0F">
              <w:rPr>
                <w:rStyle w:val="Hyperlink"/>
                <w:noProof/>
              </w:rPr>
              <w:t>Fehlerbehebung</w:t>
            </w:r>
            <w:r>
              <w:rPr>
                <w:noProof/>
                <w:webHidden/>
              </w:rPr>
              <w:tab/>
            </w:r>
            <w:r>
              <w:rPr>
                <w:noProof/>
                <w:webHidden/>
              </w:rPr>
              <w:fldChar w:fldCharType="begin"/>
            </w:r>
            <w:r>
              <w:rPr>
                <w:noProof/>
                <w:webHidden/>
              </w:rPr>
              <w:instrText xml:space="preserve"> PAGEREF _Toc109803584 \h </w:instrText>
            </w:r>
            <w:r>
              <w:rPr>
                <w:noProof/>
                <w:webHidden/>
              </w:rPr>
            </w:r>
            <w:r>
              <w:rPr>
                <w:noProof/>
                <w:webHidden/>
              </w:rPr>
              <w:fldChar w:fldCharType="separate"/>
            </w:r>
            <w:r>
              <w:rPr>
                <w:noProof/>
                <w:webHidden/>
              </w:rPr>
              <w:t>6</w:t>
            </w:r>
            <w:r>
              <w:rPr>
                <w:noProof/>
                <w:webHidden/>
              </w:rPr>
              <w:fldChar w:fldCharType="end"/>
            </w:r>
          </w:hyperlink>
        </w:p>
        <w:p w:rsidR="000F4BB8" w:rsidRDefault="000F4BB8">
          <w:pPr>
            <w:pStyle w:val="Verzeichnis1"/>
            <w:rPr>
              <w:rFonts w:eastAsiaTheme="minorEastAsia" w:cstheme="minorBidi"/>
              <w:b w:val="0"/>
              <w:noProof/>
              <w:kern w:val="0"/>
              <w:szCs w:val="22"/>
            </w:rPr>
          </w:pPr>
          <w:hyperlink w:anchor="_Toc109803585" w:history="1">
            <w:r w:rsidRPr="00CC0A0F">
              <w:rPr>
                <w:rStyle w:val="Hyperlink"/>
                <w:noProof/>
              </w:rPr>
              <w:t>8.</w:t>
            </w:r>
            <w:r>
              <w:rPr>
                <w:rFonts w:eastAsiaTheme="minorEastAsia" w:cstheme="minorBidi"/>
                <w:b w:val="0"/>
                <w:noProof/>
                <w:kern w:val="0"/>
                <w:szCs w:val="22"/>
              </w:rPr>
              <w:tab/>
            </w:r>
            <w:r w:rsidRPr="00CC0A0F">
              <w:rPr>
                <w:rStyle w:val="Hyperlink"/>
                <w:noProof/>
              </w:rPr>
              <w:t>Reinigung und Pflege</w:t>
            </w:r>
            <w:r>
              <w:rPr>
                <w:noProof/>
                <w:webHidden/>
              </w:rPr>
              <w:tab/>
            </w:r>
            <w:r>
              <w:rPr>
                <w:noProof/>
                <w:webHidden/>
              </w:rPr>
              <w:fldChar w:fldCharType="begin"/>
            </w:r>
            <w:r>
              <w:rPr>
                <w:noProof/>
                <w:webHidden/>
              </w:rPr>
              <w:instrText xml:space="preserve"> PAGEREF _Toc109803585 \h </w:instrText>
            </w:r>
            <w:r>
              <w:rPr>
                <w:noProof/>
                <w:webHidden/>
              </w:rPr>
            </w:r>
            <w:r>
              <w:rPr>
                <w:noProof/>
                <w:webHidden/>
              </w:rPr>
              <w:fldChar w:fldCharType="separate"/>
            </w:r>
            <w:r>
              <w:rPr>
                <w:noProof/>
                <w:webHidden/>
              </w:rPr>
              <w:t>7</w:t>
            </w:r>
            <w:r>
              <w:rPr>
                <w:noProof/>
                <w:webHidden/>
              </w:rPr>
              <w:fldChar w:fldCharType="end"/>
            </w:r>
          </w:hyperlink>
        </w:p>
        <w:p w:rsidR="000F4BB8" w:rsidRDefault="000F4BB8">
          <w:pPr>
            <w:pStyle w:val="Verzeichnis1"/>
            <w:rPr>
              <w:rFonts w:eastAsiaTheme="minorEastAsia" w:cstheme="minorBidi"/>
              <w:b w:val="0"/>
              <w:noProof/>
              <w:kern w:val="0"/>
              <w:szCs w:val="22"/>
            </w:rPr>
          </w:pPr>
          <w:hyperlink w:anchor="_Toc109803586" w:history="1">
            <w:r w:rsidRPr="00CC0A0F">
              <w:rPr>
                <w:rStyle w:val="Hyperlink"/>
                <w:noProof/>
              </w:rPr>
              <w:t>9.</w:t>
            </w:r>
            <w:r>
              <w:rPr>
                <w:rFonts w:eastAsiaTheme="minorEastAsia" w:cstheme="minorBidi"/>
                <w:b w:val="0"/>
                <w:noProof/>
                <w:kern w:val="0"/>
                <w:szCs w:val="22"/>
              </w:rPr>
              <w:tab/>
            </w:r>
            <w:r w:rsidRPr="00CC0A0F">
              <w:rPr>
                <w:rStyle w:val="Hyperlink"/>
                <w:noProof/>
              </w:rPr>
              <w:t>Technische Daten</w:t>
            </w:r>
            <w:r>
              <w:rPr>
                <w:noProof/>
                <w:webHidden/>
              </w:rPr>
              <w:tab/>
            </w:r>
            <w:r>
              <w:rPr>
                <w:noProof/>
                <w:webHidden/>
              </w:rPr>
              <w:fldChar w:fldCharType="begin"/>
            </w:r>
            <w:r>
              <w:rPr>
                <w:noProof/>
                <w:webHidden/>
              </w:rPr>
              <w:instrText xml:space="preserve"> PAGEREF _Toc109803586 \h </w:instrText>
            </w:r>
            <w:r>
              <w:rPr>
                <w:noProof/>
                <w:webHidden/>
              </w:rPr>
            </w:r>
            <w:r>
              <w:rPr>
                <w:noProof/>
                <w:webHidden/>
              </w:rPr>
              <w:fldChar w:fldCharType="separate"/>
            </w:r>
            <w:r>
              <w:rPr>
                <w:noProof/>
                <w:webHidden/>
              </w:rPr>
              <w:t>7</w:t>
            </w:r>
            <w:r>
              <w:rPr>
                <w:noProof/>
                <w:webHidden/>
              </w:rPr>
              <w:fldChar w:fldCharType="end"/>
            </w:r>
          </w:hyperlink>
        </w:p>
        <w:p w:rsidR="000F4BB8" w:rsidRDefault="000F4BB8">
          <w:pPr>
            <w:pStyle w:val="Verzeichnis1"/>
            <w:rPr>
              <w:rFonts w:eastAsiaTheme="minorEastAsia" w:cstheme="minorBidi"/>
              <w:b w:val="0"/>
              <w:noProof/>
              <w:kern w:val="0"/>
              <w:szCs w:val="22"/>
            </w:rPr>
          </w:pPr>
          <w:hyperlink w:anchor="_Toc109803587" w:history="1">
            <w:r w:rsidRPr="00CC0A0F">
              <w:rPr>
                <w:rStyle w:val="Hyperlink"/>
                <w:noProof/>
              </w:rPr>
              <w:t>10.</w:t>
            </w:r>
            <w:r>
              <w:rPr>
                <w:rFonts w:eastAsiaTheme="minorEastAsia" w:cstheme="minorBidi"/>
                <w:b w:val="0"/>
                <w:noProof/>
                <w:kern w:val="0"/>
                <w:szCs w:val="22"/>
              </w:rPr>
              <w:tab/>
            </w:r>
            <w:r w:rsidRPr="00CC0A0F">
              <w:rPr>
                <w:rStyle w:val="Hyperlink"/>
                <w:noProof/>
              </w:rPr>
              <w:t>Garantie und Service</w:t>
            </w:r>
            <w:r>
              <w:rPr>
                <w:noProof/>
                <w:webHidden/>
              </w:rPr>
              <w:tab/>
            </w:r>
            <w:r>
              <w:rPr>
                <w:noProof/>
                <w:webHidden/>
              </w:rPr>
              <w:fldChar w:fldCharType="begin"/>
            </w:r>
            <w:r>
              <w:rPr>
                <w:noProof/>
                <w:webHidden/>
              </w:rPr>
              <w:instrText xml:space="preserve"> PAGEREF _Toc109803587 \h </w:instrText>
            </w:r>
            <w:r>
              <w:rPr>
                <w:noProof/>
                <w:webHidden/>
              </w:rPr>
            </w:r>
            <w:r>
              <w:rPr>
                <w:noProof/>
                <w:webHidden/>
              </w:rPr>
              <w:fldChar w:fldCharType="separate"/>
            </w:r>
            <w:r>
              <w:rPr>
                <w:noProof/>
                <w:webHidden/>
              </w:rPr>
              <w:t>7</w:t>
            </w:r>
            <w:r>
              <w:rPr>
                <w:noProof/>
                <w:webHidden/>
              </w:rPr>
              <w:fldChar w:fldCharType="end"/>
            </w:r>
          </w:hyperlink>
        </w:p>
        <w:p w:rsidR="000F4BB8" w:rsidRDefault="000F4BB8">
          <w:pPr>
            <w:pStyle w:val="Verzeichnis1"/>
            <w:rPr>
              <w:rFonts w:eastAsiaTheme="minorEastAsia" w:cstheme="minorBidi"/>
              <w:b w:val="0"/>
              <w:noProof/>
              <w:kern w:val="0"/>
              <w:szCs w:val="22"/>
            </w:rPr>
          </w:pPr>
          <w:hyperlink w:anchor="_Toc109803588" w:history="1">
            <w:r w:rsidRPr="00CC0A0F">
              <w:rPr>
                <w:rStyle w:val="Hyperlink"/>
                <w:noProof/>
              </w:rPr>
              <w:t>11.</w:t>
            </w:r>
            <w:r>
              <w:rPr>
                <w:rFonts w:eastAsiaTheme="minorEastAsia" w:cstheme="minorBidi"/>
                <w:b w:val="0"/>
                <w:noProof/>
                <w:kern w:val="0"/>
                <w:szCs w:val="22"/>
              </w:rPr>
              <w:tab/>
            </w:r>
            <w:r w:rsidRPr="00CC0A0F">
              <w:rPr>
                <w:rStyle w:val="Hyperlink"/>
                <w:noProof/>
              </w:rPr>
              <w:t>Gesetzliche Hinweispflicht zur Entsorgung</w:t>
            </w:r>
            <w:r>
              <w:rPr>
                <w:noProof/>
                <w:webHidden/>
              </w:rPr>
              <w:tab/>
            </w:r>
            <w:r>
              <w:rPr>
                <w:noProof/>
                <w:webHidden/>
              </w:rPr>
              <w:fldChar w:fldCharType="begin"/>
            </w:r>
            <w:r>
              <w:rPr>
                <w:noProof/>
                <w:webHidden/>
              </w:rPr>
              <w:instrText xml:space="preserve"> PAGEREF _Toc109803588 \h </w:instrText>
            </w:r>
            <w:r>
              <w:rPr>
                <w:noProof/>
                <w:webHidden/>
              </w:rPr>
            </w:r>
            <w:r>
              <w:rPr>
                <w:noProof/>
                <w:webHidden/>
              </w:rPr>
              <w:fldChar w:fldCharType="separate"/>
            </w:r>
            <w:r>
              <w:rPr>
                <w:noProof/>
                <w:webHidden/>
              </w:rPr>
              <w:t>8</w:t>
            </w:r>
            <w:r>
              <w:rPr>
                <w:noProof/>
                <w:webHidden/>
              </w:rPr>
              <w:fldChar w:fldCharType="end"/>
            </w:r>
          </w:hyperlink>
        </w:p>
        <w:p w:rsidR="000F4BB8" w:rsidRDefault="000F4BB8">
          <w:pPr>
            <w:pStyle w:val="Verzeichnis2"/>
            <w:rPr>
              <w:rFonts w:eastAsiaTheme="minorEastAsia" w:cstheme="minorBidi"/>
              <w:kern w:val="0"/>
              <w:szCs w:val="22"/>
            </w:rPr>
          </w:pPr>
          <w:hyperlink w:anchor="_Toc109803589" w:history="1">
            <w:r w:rsidRPr="00CC0A0F">
              <w:rPr>
                <w:rStyle w:val="Hyperlink"/>
              </w:rPr>
              <w:t>11.1.</w:t>
            </w:r>
            <w:r>
              <w:rPr>
                <w:rFonts w:eastAsiaTheme="minorEastAsia" w:cstheme="minorBidi"/>
                <w:kern w:val="0"/>
                <w:szCs w:val="22"/>
              </w:rPr>
              <w:tab/>
            </w:r>
            <w:r w:rsidRPr="00CC0A0F">
              <w:rPr>
                <w:rStyle w:val="Hyperlink"/>
              </w:rPr>
              <w:t>Entsorgung gebrauchter elektronischer Geräte</w:t>
            </w:r>
            <w:r>
              <w:rPr>
                <w:webHidden/>
              </w:rPr>
              <w:tab/>
            </w:r>
            <w:r>
              <w:rPr>
                <w:webHidden/>
              </w:rPr>
              <w:fldChar w:fldCharType="begin"/>
            </w:r>
            <w:r>
              <w:rPr>
                <w:webHidden/>
              </w:rPr>
              <w:instrText xml:space="preserve"> PAGEREF _Toc109803589 \h </w:instrText>
            </w:r>
            <w:r>
              <w:rPr>
                <w:webHidden/>
              </w:rPr>
            </w:r>
            <w:r>
              <w:rPr>
                <w:webHidden/>
              </w:rPr>
              <w:fldChar w:fldCharType="separate"/>
            </w:r>
            <w:r>
              <w:rPr>
                <w:webHidden/>
              </w:rPr>
              <w:t>8</w:t>
            </w:r>
            <w:r>
              <w:rPr>
                <w:webHidden/>
              </w:rPr>
              <w:fldChar w:fldCharType="end"/>
            </w:r>
          </w:hyperlink>
        </w:p>
        <w:p w:rsidR="000F4BB8" w:rsidRDefault="000F4BB8">
          <w:pPr>
            <w:pStyle w:val="Verzeichnis2"/>
            <w:rPr>
              <w:rFonts w:eastAsiaTheme="minorEastAsia" w:cstheme="minorBidi"/>
              <w:kern w:val="0"/>
              <w:szCs w:val="22"/>
            </w:rPr>
          </w:pPr>
          <w:hyperlink w:anchor="_Toc109803590" w:history="1">
            <w:r w:rsidRPr="00CC0A0F">
              <w:rPr>
                <w:rStyle w:val="Hyperlink"/>
              </w:rPr>
              <w:t>11.2.</w:t>
            </w:r>
            <w:r>
              <w:rPr>
                <w:rFonts w:eastAsiaTheme="minorEastAsia" w:cstheme="minorBidi"/>
                <w:kern w:val="0"/>
                <w:szCs w:val="22"/>
              </w:rPr>
              <w:tab/>
            </w:r>
            <w:r w:rsidRPr="00CC0A0F">
              <w:rPr>
                <w:rStyle w:val="Hyperlink"/>
              </w:rPr>
              <w:t>Batterien und Akkus</w:t>
            </w:r>
            <w:r>
              <w:rPr>
                <w:webHidden/>
              </w:rPr>
              <w:tab/>
            </w:r>
            <w:r>
              <w:rPr>
                <w:webHidden/>
              </w:rPr>
              <w:fldChar w:fldCharType="begin"/>
            </w:r>
            <w:r>
              <w:rPr>
                <w:webHidden/>
              </w:rPr>
              <w:instrText xml:space="preserve"> PAGEREF _Toc109803590 \h </w:instrText>
            </w:r>
            <w:r>
              <w:rPr>
                <w:webHidden/>
              </w:rPr>
            </w:r>
            <w:r>
              <w:rPr>
                <w:webHidden/>
              </w:rPr>
              <w:fldChar w:fldCharType="separate"/>
            </w:r>
            <w:r>
              <w:rPr>
                <w:webHidden/>
              </w:rPr>
              <w:t>8</w:t>
            </w:r>
            <w:r>
              <w:rPr>
                <w:webHidden/>
              </w:rPr>
              <w:fldChar w:fldCharType="end"/>
            </w:r>
          </w:hyperlink>
        </w:p>
        <w:p w:rsidR="000F4BB8" w:rsidRDefault="000F4BB8">
          <w:pPr>
            <w:pStyle w:val="Verzeichnis1"/>
            <w:rPr>
              <w:rFonts w:eastAsiaTheme="minorEastAsia" w:cstheme="minorBidi"/>
              <w:b w:val="0"/>
              <w:noProof/>
              <w:kern w:val="0"/>
              <w:szCs w:val="22"/>
            </w:rPr>
          </w:pPr>
          <w:hyperlink w:anchor="_Toc109803591" w:history="1">
            <w:r w:rsidRPr="00CC0A0F">
              <w:rPr>
                <w:rStyle w:val="Hyperlink"/>
                <w:noProof/>
              </w:rPr>
              <w:t>12.</w:t>
            </w:r>
            <w:r>
              <w:rPr>
                <w:rFonts w:eastAsiaTheme="minorEastAsia" w:cstheme="minorBidi"/>
                <w:b w:val="0"/>
                <w:noProof/>
                <w:kern w:val="0"/>
                <w:szCs w:val="22"/>
              </w:rPr>
              <w:tab/>
            </w:r>
            <w:r w:rsidRPr="00CC0A0F">
              <w:rPr>
                <w:rStyle w:val="Hyperlink"/>
                <w:noProof/>
              </w:rPr>
              <w:t>Verwendete Symbole</w:t>
            </w:r>
            <w:r>
              <w:rPr>
                <w:noProof/>
                <w:webHidden/>
              </w:rPr>
              <w:tab/>
            </w:r>
            <w:r>
              <w:rPr>
                <w:noProof/>
                <w:webHidden/>
              </w:rPr>
              <w:fldChar w:fldCharType="begin"/>
            </w:r>
            <w:r>
              <w:rPr>
                <w:noProof/>
                <w:webHidden/>
              </w:rPr>
              <w:instrText xml:space="preserve"> PAGEREF _Toc109803591 \h </w:instrText>
            </w:r>
            <w:r>
              <w:rPr>
                <w:noProof/>
                <w:webHidden/>
              </w:rPr>
            </w:r>
            <w:r>
              <w:rPr>
                <w:noProof/>
                <w:webHidden/>
              </w:rPr>
              <w:fldChar w:fldCharType="separate"/>
            </w:r>
            <w:r>
              <w:rPr>
                <w:noProof/>
                <w:webHidden/>
              </w:rPr>
              <w:t>8</w:t>
            </w:r>
            <w:r>
              <w:rPr>
                <w:noProof/>
                <w:webHidden/>
              </w:rPr>
              <w:fldChar w:fldCharType="end"/>
            </w:r>
          </w:hyperlink>
        </w:p>
        <w:p w:rsidR="000F4BB8" w:rsidRDefault="000F4BB8">
          <w:pPr>
            <w:pStyle w:val="Verzeichnis1"/>
            <w:rPr>
              <w:rFonts w:eastAsiaTheme="minorEastAsia" w:cstheme="minorBidi"/>
              <w:b w:val="0"/>
              <w:noProof/>
              <w:kern w:val="0"/>
              <w:szCs w:val="22"/>
            </w:rPr>
          </w:pPr>
          <w:hyperlink w:anchor="_Toc109803592" w:history="1">
            <w:r w:rsidRPr="00CC0A0F">
              <w:rPr>
                <w:rStyle w:val="Hyperlink"/>
                <w:noProof/>
              </w:rPr>
              <w:t>13.</w:t>
            </w:r>
            <w:r>
              <w:rPr>
                <w:rFonts w:eastAsiaTheme="minorEastAsia" w:cstheme="minorBidi"/>
                <w:b w:val="0"/>
                <w:noProof/>
                <w:kern w:val="0"/>
                <w:szCs w:val="22"/>
              </w:rPr>
              <w:tab/>
            </w:r>
            <w:r w:rsidRPr="00CC0A0F">
              <w:rPr>
                <w:rStyle w:val="Hyperlink"/>
                <w:noProof/>
              </w:rPr>
              <w:t>Hersteller</w:t>
            </w:r>
            <w:r>
              <w:rPr>
                <w:noProof/>
                <w:webHidden/>
              </w:rPr>
              <w:tab/>
            </w:r>
            <w:r>
              <w:rPr>
                <w:noProof/>
                <w:webHidden/>
              </w:rPr>
              <w:fldChar w:fldCharType="begin"/>
            </w:r>
            <w:r>
              <w:rPr>
                <w:noProof/>
                <w:webHidden/>
              </w:rPr>
              <w:instrText xml:space="preserve"> PAGEREF _Toc109803592 \h </w:instrText>
            </w:r>
            <w:r>
              <w:rPr>
                <w:noProof/>
                <w:webHidden/>
              </w:rPr>
            </w:r>
            <w:r>
              <w:rPr>
                <w:noProof/>
                <w:webHidden/>
              </w:rPr>
              <w:fldChar w:fldCharType="separate"/>
            </w:r>
            <w:r>
              <w:rPr>
                <w:noProof/>
                <w:webHidden/>
              </w:rPr>
              <w:t>8</w:t>
            </w:r>
            <w:r>
              <w:rPr>
                <w:noProof/>
                <w:webHidden/>
              </w:rPr>
              <w:fldChar w:fldCharType="end"/>
            </w:r>
          </w:hyperlink>
        </w:p>
        <w:p w:rsidR="00631745" w:rsidRPr="00631745" w:rsidRDefault="00631745" w:rsidP="00ED59EF">
          <w:pPr>
            <w:pStyle w:val="Textkrper"/>
          </w:pPr>
          <w:r w:rsidRPr="00FE4C78">
            <w:fldChar w:fldCharType="end"/>
          </w:r>
        </w:p>
      </w:sdtContent>
    </w:sdt>
    <w:p w:rsidR="0003221F" w:rsidRDefault="00A33C12" w:rsidP="0003221F">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180B15" w:rsidRPr="00180B15" w:rsidRDefault="00180B15" w:rsidP="002A6DF3">
      <w:pPr>
        <w:pStyle w:val="berschrift1num"/>
      </w:pPr>
      <w:bookmarkStart w:id="46" w:name="_Toc109803568"/>
      <w:r w:rsidRPr="00180B15">
        <w:lastRenderedPageBreak/>
        <w:t>EINFÜHRUNG</w:t>
      </w:r>
      <w:bookmarkEnd w:id="46"/>
    </w:p>
    <w:p w:rsidR="00180B15" w:rsidRPr="00180B15" w:rsidRDefault="00180B15" w:rsidP="00180B15">
      <w:r w:rsidRPr="00180B15">
        <w:t>Mit dem Color Star halten Sie ein leistungsstarkes Farberkennungsgerät in Ihren Händen. Mit seiner deutlichen, natürlichen Sprachausgabe erkennt er, je nach Sprache, bis zu 1000 Farbnuancen. Der Color Star kann ausserdem Muster- und Kontrastmessungen durchführen, die Farbe von Leuchtdioden erkennen, die Lichtintensität der Umgebung wahrnehmen oder einen Farbvergleich anstellen.</w:t>
      </w:r>
    </w:p>
    <w:p w:rsidR="00180B15" w:rsidRPr="00180B15" w:rsidRDefault="00180B15" w:rsidP="00180B15">
      <w:r w:rsidRPr="00180B15">
        <w:t>Hinweis: Es gibt verschiedene Formen der Farbmessung wie zum Beispiel das Spektral- oder Dreibereichsverfahren. Der Color Star basiert auf dem Dreibereichsverfahren, indem 3 Sensoren den drei Farbrezeptoren des menschlichen Auges nachempfunden werden.</w:t>
      </w:r>
    </w:p>
    <w:p w:rsidR="00180B15" w:rsidRPr="00180B15" w:rsidRDefault="00180B15" w:rsidP="00180B15">
      <w:r w:rsidRPr="00180B15">
        <w:t xml:space="preserve">Der Color Star bietet 2 Möglichkeiten der Farbwiedergabe: Die universellen Farbnamen und die künstlerischen. Die universellen Farbnamen sind wissenschaftlich und beruhen auf von der Internationalen Beleuchtungskommission CIE </w:t>
      </w:r>
      <w:proofErr w:type="gramStart"/>
      <w:r w:rsidRPr="00180B15">
        <w:t xml:space="preserve">( </w:t>
      </w:r>
      <w:proofErr w:type="spellStart"/>
      <w:r w:rsidRPr="00180B15">
        <w:t>Commission</w:t>
      </w:r>
      <w:proofErr w:type="spellEnd"/>
      <w:proofErr w:type="gramEnd"/>
      <w:r w:rsidRPr="00180B15">
        <w:t xml:space="preserve"> International de l´ </w:t>
      </w:r>
      <w:proofErr w:type="spellStart"/>
      <w:r w:rsidRPr="00180B15">
        <w:t>Eclairage</w:t>
      </w:r>
      <w:proofErr w:type="spellEnd"/>
      <w:r w:rsidRPr="00180B15">
        <w:t>) entwickelten mathematischen Farbnormtafeln und einem Lichtverhältnis D65 ( dies entspricht direktem Sonnenlicht zur Mittagszeit). Bei den künstlerischen Farbnamen handelt es sich um eine sorgsam überlegte Benennung der Farben wie sie im alltäglichen Sprachgebrauch üblich ist. Wir möchten darauf hinweisen, dass sowohl die Wahrnehmung der Farben als auch des Lichtes jedes einzelnen individuell ist und es daher zu unterschiedlichen Interpretationen kommen kann. Das beeinflusst allerdings nicht die Korrektheit und Zuverlässigkeit des Color Star.</w:t>
      </w:r>
    </w:p>
    <w:p w:rsidR="00180B15" w:rsidRPr="00180B15" w:rsidRDefault="00180B15" w:rsidP="002A6DF3">
      <w:pPr>
        <w:pStyle w:val="berschrift1num"/>
      </w:pPr>
      <w:bookmarkStart w:id="47" w:name="_Toc109803569"/>
      <w:r w:rsidRPr="00180B15">
        <w:t>Gerätebeschreibung</w:t>
      </w:r>
      <w:bookmarkEnd w:id="47"/>
    </w:p>
    <w:p w:rsidR="00180B15" w:rsidRPr="00180B15" w:rsidRDefault="00180B15" w:rsidP="00180B15">
      <w:r w:rsidRPr="00180B15">
        <w:t>Legen Sie den Color Star so vor sich hin, dass Sie die Vorderseite mit den Bedientasten vor sich haben und das Geräteende mit den drei Querstrichen von Ihnen weg zeigt.</w:t>
      </w:r>
    </w:p>
    <w:p w:rsidR="00180B15" w:rsidRPr="00180B15" w:rsidRDefault="00180B15" w:rsidP="002A6DF3">
      <w:pPr>
        <w:pStyle w:val="berschrift2num"/>
      </w:pPr>
      <w:bookmarkStart w:id="48" w:name="_Toc109803570"/>
      <w:r w:rsidRPr="00180B15">
        <w:t>Gerätevorderseite</w:t>
      </w:r>
      <w:bookmarkEnd w:id="48"/>
    </w:p>
    <w:p w:rsidR="00180B15" w:rsidRPr="00180B15" w:rsidRDefault="00180B15" w:rsidP="00180B15">
      <w:r w:rsidRPr="00180B15">
        <w:t xml:space="preserve">Oberhalb der Querstriche befindet sich in der Mitte des Gerätes ein kurzer Markierungsstrich. Dieser zeigt an, dass sich der Messsensor genau unterhalb, an der angrenzenden oberen Schmalseite, befindet. Unterhalb der Querstriche, befinden sich in senkrechter Anordnung drei taktil markierte, runde Bedientasten (A, B, C), mit denen Sie sämtliche Bedienungsschritte ausführen können. Unter den Bedientasten können Sie eine kleine Leuchtdiode spüren, die als Statusanzeige für das Laden des Akkus dient, und darunter ein sternförmiges Lochmuster, hinter dem sich der Lautsprecher befindet. Wiederum darunter befindet sich eine Öse, an der Sie bei Bedarf ein </w:t>
      </w:r>
      <w:proofErr w:type="spellStart"/>
      <w:r w:rsidRPr="00180B15">
        <w:t>Umhängeband</w:t>
      </w:r>
      <w:proofErr w:type="spellEnd"/>
      <w:r w:rsidRPr="00180B15">
        <w:t xml:space="preserve"> anbringen können.</w:t>
      </w:r>
    </w:p>
    <w:p w:rsidR="00180B15" w:rsidRPr="00180B15" w:rsidRDefault="00180B15" w:rsidP="00180B15">
      <w:r w:rsidRPr="00180B15">
        <w:t>Die Taste, die sich am nächsten zum Messsensor befindet, ist die Farbmesstaste (A) markiert mit 6 kreisförmig angeordneten, erhöhten Punkten. Darunter ist die Lichtmesstaste (B), die taktile Markierung ist ein mittig platzierter Punkt und wiederum darunter befindet sich die Lautstärketaste (C), die mit 3 in einer Linie angeordneten, erhöhten Punkten markiert ist.</w:t>
      </w:r>
    </w:p>
    <w:p w:rsidR="00180B15" w:rsidRPr="00180B15" w:rsidRDefault="00180B15" w:rsidP="002A6DF3">
      <w:pPr>
        <w:pStyle w:val="berschrift2num"/>
      </w:pPr>
      <w:bookmarkStart w:id="49" w:name="_Toc109803571"/>
      <w:r w:rsidRPr="00180B15">
        <w:t>Schmalseiten</w:t>
      </w:r>
      <w:bookmarkEnd w:id="49"/>
    </w:p>
    <w:p w:rsidR="00AB2C55" w:rsidRDefault="00180B15" w:rsidP="00180B15">
      <w:r w:rsidRPr="00180B15">
        <w:t xml:space="preserve">An der oberen Schmalseite befindet sich der Messsensor und an der linken Schmalseite ist – auf Höhe des Lautsprechers – die Anschlussbuchse für den Ohrhörer (3,5 mm Stecker ist im Lieferumfang enthalten). Genau gegenüber auf der rechten Schmalseite befindet sich die Micro USB Anschlussbuchse. Diese dient zum Aufladen des Gerätes mittels mitgeliefertem USB- Ladegerät. An der unteren Schmalseite befindet sich ein fast nicht spürbares ca. 1mm kleines Loch, hinter dem sich ein </w:t>
      </w:r>
      <w:proofErr w:type="spellStart"/>
      <w:r w:rsidRPr="00180B15">
        <w:t>Reset</w:t>
      </w:r>
      <w:proofErr w:type="spellEnd"/>
      <w:r w:rsidRPr="00180B15">
        <w:t xml:space="preserve">-Knopf verbirgt. Eine Erklärung zur Funktion dieses </w:t>
      </w:r>
      <w:proofErr w:type="spellStart"/>
      <w:r w:rsidRPr="00180B15">
        <w:t>Reset</w:t>
      </w:r>
      <w:proofErr w:type="spellEnd"/>
      <w:r w:rsidRPr="00180B15">
        <w:t>-Knopfes erhalten Sie im Kapitel „Fehlerbehebung“.</w:t>
      </w:r>
    </w:p>
    <w:p w:rsidR="00AB2C55" w:rsidRDefault="00AB2C55">
      <w:pPr>
        <w:widowControl/>
        <w:suppressAutoHyphens w:val="0"/>
      </w:pPr>
      <w:r>
        <w:br w:type="page"/>
      </w:r>
    </w:p>
    <w:p w:rsidR="00180B15" w:rsidRPr="00180B15" w:rsidRDefault="00180B15" w:rsidP="002A6DF3">
      <w:pPr>
        <w:pStyle w:val="berschrift2num"/>
      </w:pPr>
      <w:bookmarkStart w:id="50" w:name="_Toc109803572"/>
      <w:r w:rsidRPr="00180B15">
        <w:lastRenderedPageBreak/>
        <w:t>Geräterückseite</w:t>
      </w:r>
      <w:bookmarkEnd w:id="50"/>
    </w:p>
    <w:p w:rsidR="00180B15" w:rsidRPr="00180B15" w:rsidRDefault="00180B15" w:rsidP="00180B15">
      <w:r w:rsidRPr="00180B15">
        <w:t>Auf der Rückseite befindet sich, neben 4 versenkten Schrauben, die das Gerät zusammenhalten, ein Aufkleber mit der Seriennummer und dem Markennamen.</w:t>
      </w:r>
    </w:p>
    <w:p w:rsidR="00180B15" w:rsidRPr="00180B15" w:rsidRDefault="00180B15" w:rsidP="002A6DF3">
      <w:pPr>
        <w:pStyle w:val="berschrift1num"/>
      </w:pPr>
      <w:bookmarkStart w:id="51" w:name="_Toc109803573"/>
      <w:r w:rsidRPr="00180B15">
        <w:t>Akku aufladen</w:t>
      </w:r>
      <w:bookmarkEnd w:id="51"/>
    </w:p>
    <w:p w:rsidR="00180B15" w:rsidRPr="00180B15" w:rsidRDefault="00180B15" w:rsidP="00180B15">
      <w:r w:rsidRPr="00180B15">
        <w:t>Das Gerät ist mit einem fest verbauten, wieder aufladbaren Lithium- Polymer Akku ausgestattet. Wenn der Akku schwächer wird, hören Sie eine sirenenartige Tonfolge. In diesem Fall schliessen Sie das mitgelieferte USB-Ladegerät an der Ladebuchse auf der rechten Seite des Gerätes an. Sie hören die Meldung „Akku wird geladen“ und die Leuchtdiode leuchtet rot. Ist der Ladevorgang beendet, erfolgt die Ansage "Akku geladen“ und die Leuchtdiode leuchtet grün.</w:t>
      </w:r>
    </w:p>
    <w:p w:rsidR="00180B15" w:rsidRPr="00180B15" w:rsidRDefault="00180B15" w:rsidP="00180B15">
      <w:r w:rsidRPr="00180B15">
        <w:t>Ein voller Ladezyklus beträgt ca. 2 Stunden. Im Normalbetrieb können Sie mit langem Druck auf die Lautstärketaste (C), den Akku-Ladestatus jederzeit abfragen.</w:t>
      </w:r>
    </w:p>
    <w:p w:rsidR="00180B15" w:rsidRPr="00180B15" w:rsidRDefault="00180B15" w:rsidP="002A6DF3">
      <w:pPr>
        <w:pStyle w:val="berschrift1num"/>
      </w:pPr>
      <w:bookmarkStart w:id="52" w:name="_Toc109803574"/>
      <w:r w:rsidRPr="00180B15">
        <w:t>Inbetriebnahme und ausschalten</w:t>
      </w:r>
      <w:bookmarkEnd w:id="52"/>
    </w:p>
    <w:p w:rsidR="00180B15" w:rsidRPr="00180B15" w:rsidRDefault="00180B15" w:rsidP="00180B15">
      <w:r w:rsidRPr="00180B15">
        <w:t>Das Gerät kann mit kurzem Druck auf die Farbmesstaste (A) eingeschaltet werden. Um Energie zu sparen, schaltet sich das Gerät nach ca. 1 Minute automatisch ab, wenn keine Taste betätigt wird. Sie können den Color Star aber auch händisch ausschalten, indem Sie gleichzeitig und lange die Farbmesstaste (A) und die Lichtmesstaste (B) drücken. 5 Sekunden bevor sich das Gerät automatisch ausschaltet, ertönt eine kurze, dezente Melodie.</w:t>
      </w:r>
    </w:p>
    <w:p w:rsidR="00180B15" w:rsidRPr="00180B15" w:rsidRDefault="00180B15" w:rsidP="002A6DF3">
      <w:pPr>
        <w:pStyle w:val="berschrift1num"/>
      </w:pPr>
      <w:bookmarkStart w:id="53" w:name="_Toc109803575"/>
      <w:r w:rsidRPr="00180B15">
        <w:t>Funktionen des Color Star</w:t>
      </w:r>
      <w:bookmarkEnd w:id="53"/>
    </w:p>
    <w:p w:rsidR="00180B15" w:rsidRPr="00180B15" w:rsidRDefault="00180B15" w:rsidP="00180B15">
      <w:r w:rsidRPr="00180B15">
        <w:t>Schneller Überblick:</w:t>
      </w:r>
    </w:p>
    <w:p w:rsidR="00180B15" w:rsidRPr="00180B15" w:rsidRDefault="00180B15" w:rsidP="00180B15">
      <w:r w:rsidRPr="00180B15">
        <w:t>Farbmesstaste (A)</w:t>
      </w:r>
    </w:p>
    <w:p w:rsidR="00180B15" w:rsidRPr="00180B15" w:rsidRDefault="00180B15" w:rsidP="00180B15">
      <w:r w:rsidRPr="00180B15">
        <w:t>Kurzer Druck: Einschalten, Farbmessung</w:t>
      </w:r>
    </w:p>
    <w:p w:rsidR="00180B15" w:rsidRPr="00180B15" w:rsidRDefault="00180B15" w:rsidP="00180B15">
      <w:r w:rsidRPr="00180B15">
        <w:t>Langer Druck: Kontrastmessung</w:t>
      </w:r>
    </w:p>
    <w:p w:rsidR="00180B15" w:rsidRPr="00180B15" w:rsidRDefault="00180B15" w:rsidP="00180B15">
      <w:r w:rsidRPr="00180B15">
        <w:t>Lichtmesstaste (B)</w:t>
      </w:r>
    </w:p>
    <w:p w:rsidR="00180B15" w:rsidRPr="00180B15" w:rsidRDefault="00180B15" w:rsidP="00180B15">
      <w:r w:rsidRPr="00180B15">
        <w:t>Kurzer Druck: Farbvergleich</w:t>
      </w:r>
    </w:p>
    <w:p w:rsidR="00180B15" w:rsidRPr="00180B15" w:rsidRDefault="00180B15" w:rsidP="00180B15">
      <w:r w:rsidRPr="00180B15">
        <w:t>Langer Druck: Lichtdetektor mit Lichtanalyse</w:t>
      </w:r>
    </w:p>
    <w:p w:rsidR="00180B15" w:rsidRPr="00180B15" w:rsidRDefault="00180B15" w:rsidP="00180B15">
      <w:r w:rsidRPr="00180B15">
        <w:t>Lautstärketaste (C)</w:t>
      </w:r>
    </w:p>
    <w:p w:rsidR="00180B15" w:rsidRPr="00180B15" w:rsidRDefault="00180B15" w:rsidP="00180B15">
      <w:r w:rsidRPr="00180B15">
        <w:t>Kurzer Druck: Lautstärke regeln</w:t>
      </w:r>
    </w:p>
    <w:p w:rsidR="00180B15" w:rsidRPr="00180B15" w:rsidRDefault="00180B15" w:rsidP="00180B15">
      <w:r w:rsidRPr="00180B15">
        <w:t>Farb- und Lichtmesstaste (A und B) gleichzeitig</w:t>
      </w:r>
    </w:p>
    <w:p w:rsidR="00180B15" w:rsidRPr="00180B15" w:rsidRDefault="00180B15" w:rsidP="00180B15">
      <w:r w:rsidRPr="00180B15">
        <w:t>Kurzer Druck: Wiederholung der Farbansage</w:t>
      </w:r>
    </w:p>
    <w:p w:rsidR="00180B15" w:rsidRPr="00180B15" w:rsidRDefault="00180B15" w:rsidP="00180B15">
      <w:r w:rsidRPr="00180B15">
        <w:t>Langer Druck: Gerät ausschalten</w:t>
      </w:r>
    </w:p>
    <w:p w:rsidR="00180B15" w:rsidRPr="00180B15" w:rsidRDefault="00180B15" w:rsidP="00180B15">
      <w:r w:rsidRPr="00180B15">
        <w:t>Lichtmess- und Lautstärketaste (B und C) gleichzeitig</w:t>
      </w:r>
    </w:p>
    <w:p w:rsidR="00180B15" w:rsidRPr="00180B15" w:rsidRDefault="00180B15" w:rsidP="00180B15">
      <w:r w:rsidRPr="00180B15">
        <w:t>Langer Druck: Wechseln des Farbmodus</w:t>
      </w:r>
    </w:p>
    <w:p w:rsidR="00180B15" w:rsidRPr="00180B15" w:rsidRDefault="00180B15" w:rsidP="002A6DF3">
      <w:pPr>
        <w:pStyle w:val="berschrift2num"/>
      </w:pPr>
      <w:bookmarkStart w:id="54" w:name="_Toc109803576"/>
      <w:r w:rsidRPr="00180B15">
        <w:t>Die Farbmessung</w:t>
      </w:r>
      <w:bookmarkEnd w:id="54"/>
    </w:p>
    <w:p w:rsidR="00180B15" w:rsidRPr="00180B15" w:rsidRDefault="00180B15" w:rsidP="00180B15">
      <w:r w:rsidRPr="00180B15">
        <w:t>Halten Sie den Messkopf des Color Star im rechten Winkel direkt an die Oberfläche, deren Farbe Sie messen möchten. Drücken Sie kurz die Farbmesstaste (A) und die gemessene Farbe wird in deutlicher, natürlicher Sprache ausgegeben.</w:t>
      </w:r>
    </w:p>
    <w:p w:rsidR="00AB2C55" w:rsidRDefault="00180B15" w:rsidP="00180B15">
      <w:r w:rsidRPr="00180B15">
        <w:t>Hinweis: Wird der Messkopf nicht im rechten Winkel an die Oberfläche gehalten, kann es zu einer Fehlermeldung kommen, da die Messung durch zu viel Umgebungslicht beeinflusst wird (Signalton 1). Auch wenn das Gerät während der Farbmessung bewegt wird, kommt es zu einer Fehlermeldung, da die Farbmessung aus Präzisionsgründen zweimal kurz hintereinander durchgeführt wird und die zweite Messung durch die Bewegung des Gerätes nicht mit der ersten übereinstimmt (Signalton 2).</w:t>
      </w:r>
    </w:p>
    <w:p w:rsidR="00AB2C55" w:rsidRDefault="00AB2C55">
      <w:pPr>
        <w:widowControl/>
        <w:suppressAutoHyphens w:val="0"/>
      </w:pPr>
      <w:r>
        <w:br w:type="page"/>
      </w:r>
    </w:p>
    <w:p w:rsidR="00180B15" w:rsidRPr="00180B15" w:rsidRDefault="00180B15" w:rsidP="002A6DF3">
      <w:pPr>
        <w:pStyle w:val="berschrift2num"/>
      </w:pPr>
      <w:bookmarkStart w:id="55" w:name="_Toc109803577"/>
      <w:r w:rsidRPr="00180B15">
        <w:lastRenderedPageBreak/>
        <w:t>Muster- und Kontrastmessung</w:t>
      </w:r>
      <w:bookmarkEnd w:id="55"/>
    </w:p>
    <w:p w:rsidR="00180B15" w:rsidRPr="00180B15" w:rsidRDefault="00180B15" w:rsidP="00180B15">
      <w:r w:rsidRPr="00180B15">
        <w:t xml:space="preserve">Führen </w:t>
      </w:r>
      <w:proofErr w:type="spellStart"/>
      <w:r w:rsidRPr="00180B15">
        <w:t>Se</w:t>
      </w:r>
      <w:proofErr w:type="spellEnd"/>
      <w:r w:rsidRPr="00180B15">
        <w:t xml:space="preserve"> das Gerät bei gedrückter Farbmesstaste (A) über die Oberfläche eines Gegenstandes oder eines Schriftstückes. Bei einheitlich </w:t>
      </w:r>
      <w:proofErr w:type="gramStart"/>
      <w:r w:rsidRPr="00180B15">
        <w:t>gleich bleibender</w:t>
      </w:r>
      <w:proofErr w:type="gramEnd"/>
      <w:r w:rsidRPr="00180B15">
        <w:t xml:space="preserve"> Tonfolge ist die Oberfläche einfarbig, je nach Tonhöhe heller oder dunkler. Bei variierender Tonfolge ist sie gemustert (zum Beispiel bei Schrift) und wenn Sie eine dynamisch, lebendige Tonfolge hören, ist sie bunt (zum Beispiel bei einem Bild). Sie können anhand der Tonfolge feststellen, ob ein Blatt Papier beschrieben ist oder nicht, wo sich der beschriebene Teil befindet, ob Bilder vorhanden sind und wo sich diese befinden. </w:t>
      </w:r>
    </w:p>
    <w:p w:rsidR="00180B15" w:rsidRPr="00180B15" w:rsidRDefault="00180B15" w:rsidP="002A6DF3">
      <w:pPr>
        <w:pStyle w:val="berschrift2num"/>
      </w:pPr>
      <w:bookmarkStart w:id="56" w:name="_Toc109803578"/>
      <w:r w:rsidRPr="00180B15">
        <w:t>Lichtdetektor mit Lichtanalyse</w:t>
      </w:r>
      <w:bookmarkEnd w:id="56"/>
    </w:p>
    <w:p w:rsidR="00180B15" w:rsidRPr="00180B15" w:rsidRDefault="00180B15" w:rsidP="00180B15">
      <w:r w:rsidRPr="00180B15">
        <w:t>Diese Funktion dient dem Orten von natürlichen oder künstlichen Lichtquellen und gibt Auskunft über deren Farbton und Intensität. Es können bis zu 15 Farbtöne erkannt werden, mit Intensitäten von 1 bis 10000. Je höher die Töne, desto stärker ist die Lichtquelle.</w:t>
      </w:r>
    </w:p>
    <w:p w:rsidR="00180B15" w:rsidRPr="00180B15" w:rsidRDefault="00180B15" w:rsidP="00180B15">
      <w:r w:rsidRPr="00180B15">
        <w:t>Zum Orten von Lichtquellen halten Sie die Lichtmesstaste (B) gedrückt und schwenken Sie das Gerät im Raum bzw. in Richtung der angenommenen Lichtquelle (zum Beispiel zu einem vermuteten Fenster). Anhand des zu hörenden Signaltons können Sie die jeweilige Stärke der Lichtquelle feststellen. Je höher der Signalton, desto stärker ist die Lichtquelle, je tiefer der Signalton, desto schwächer ist die Lichtquelle. Wenn Sie glauben die Lichtquelle gefunden zu haben, lassen Sie die Taste los und hören dann zum Beispiel die Ansage „Farbton des Lichtes ist Weiss, Intensität 1000“. Mit dieser Funktion können Sie aber auch feststellen, ob eine Leuchtdiode an Ihrem Telefon, Computer, etc. „an“ oder „aus“ ist und deren Farbton und Intensität erkennen. Dazu führen Sie das Gerät an oder in die Nähe einer solchen Lichtquelle und halten die Lichtmesstaste (B) gedrückt. Durch Bewegung des Gerätes um die Lichtquelle, können Sie anhand der Höhe des Signaltones erkennen, wie nah Sie sich an der Lichtquelle befinden (je höher der Ton, desto näher sind Sie an der Lichtquelle). Wenn Sie die Taste loslassen, hören Sie wieder die Ansage wie oben beschrieben, also zum Beispiel „Farbton des Lichtes ist Rot, Intensität 256“.</w:t>
      </w:r>
    </w:p>
    <w:p w:rsidR="00180B15" w:rsidRPr="00180B15" w:rsidRDefault="00180B15" w:rsidP="002A6DF3">
      <w:pPr>
        <w:pStyle w:val="berschrift2num"/>
      </w:pPr>
      <w:bookmarkStart w:id="57" w:name="_Toc109803579"/>
      <w:r w:rsidRPr="00180B15">
        <w:t>Der Farbvergleich</w:t>
      </w:r>
      <w:bookmarkEnd w:id="57"/>
    </w:p>
    <w:p w:rsidR="00180B15" w:rsidRPr="00180B15" w:rsidRDefault="00180B15" w:rsidP="00180B15">
      <w:r w:rsidRPr="00180B15">
        <w:t>Diese Funktion dient dazu, die Farbe der aktuellen Farbmessung mit der jeweils zuvor gemessenen Farbe zu vergleichen.</w:t>
      </w:r>
    </w:p>
    <w:p w:rsidR="00180B15" w:rsidRPr="00180B15" w:rsidRDefault="00180B15" w:rsidP="00180B15">
      <w:r w:rsidRPr="00180B15">
        <w:t>Halten Sie zunächst den Color Star auf eine der Farben, an denen Sie den Farbvergleich durchführen möchten und drücken Sie kurz die Farbmesstaste (A). Nachdem die gemessene Farbe ausgegeben wurde, halten Sie das Gerät über eine andere Oberfläche und drücken Sie kurz die Lichtmesstaste (B). Sie können nun die Ansage hören: „Farben sind gleich“, „Farben sind leicht unterschiedlich“, „Farben sind wahrnehmbar unterschiedlich“ oder „Farben sind sehr unterschiedlich“. Haben Sie vorher keine Farben gemessen, so dass kein Farbvergleich möglich ist, wird die aktuell gemessene Farbe angesagt.</w:t>
      </w:r>
    </w:p>
    <w:p w:rsidR="00180B15" w:rsidRPr="00180B15" w:rsidRDefault="00180B15" w:rsidP="002A6DF3">
      <w:pPr>
        <w:pStyle w:val="berschrift2num"/>
      </w:pPr>
      <w:bookmarkStart w:id="58" w:name="_Toc109803580"/>
      <w:r w:rsidRPr="00180B15">
        <w:t>Farbanalyse</w:t>
      </w:r>
      <w:bookmarkEnd w:id="58"/>
    </w:p>
    <w:p w:rsidR="00180B15" w:rsidRPr="00180B15" w:rsidRDefault="00180B15" w:rsidP="00180B15">
      <w:r w:rsidRPr="00180B15">
        <w:t xml:space="preserve">Die Farbanalyse kann in 2 verschiedenen Modi durchgeführt werden. Durch gleichzeitiges drücken und halten der Tasten (B) und (C) wechseln Sie in die verschiedenen Farbenmodi. </w:t>
      </w:r>
    </w:p>
    <w:p w:rsidR="00180B15" w:rsidRPr="00180B15" w:rsidRDefault="00180B15" w:rsidP="00180B15">
      <w:r w:rsidRPr="00180B15">
        <w:t>Farbnamen Universal: Farbgruppe, der die Farben zugehörig sind. Die Farbgruppen sind nach wissenschaftlichen Grundlagen erstellt.</w:t>
      </w:r>
    </w:p>
    <w:p w:rsidR="00180B15" w:rsidRPr="00180B15" w:rsidRDefault="00180B15" w:rsidP="00180B15">
      <w:r w:rsidRPr="00180B15">
        <w:t>Farbnamen Künstlerisch: Hier wurden künstlerische Farbnamen vergeben.</w:t>
      </w:r>
    </w:p>
    <w:p w:rsidR="00AB2C55" w:rsidRDefault="00180B15" w:rsidP="00180B15">
      <w:r w:rsidRPr="00180B15">
        <w:t>Bitte beachten Sie, dass Farbnamen generell nicht immer mit individuellen Empfindungen übereinstimmen. Es kann dadurch zu Abweichungen kommen.</w:t>
      </w:r>
    </w:p>
    <w:p w:rsidR="00AB2C55" w:rsidRDefault="00AB2C55">
      <w:pPr>
        <w:widowControl/>
        <w:suppressAutoHyphens w:val="0"/>
      </w:pPr>
      <w:r>
        <w:br w:type="page"/>
      </w:r>
    </w:p>
    <w:p w:rsidR="00180B15" w:rsidRPr="00180B15" w:rsidRDefault="00180B15" w:rsidP="002A6DF3">
      <w:pPr>
        <w:pStyle w:val="berschrift2num"/>
      </w:pPr>
      <w:bookmarkStart w:id="59" w:name="_Toc109803581"/>
      <w:r w:rsidRPr="00180B15">
        <w:lastRenderedPageBreak/>
        <w:t>Wiederholung der Farbansage</w:t>
      </w:r>
      <w:bookmarkEnd w:id="59"/>
    </w:p>
    <w:p w:rsidR="00180B15" w:rsidRPr="00180B15" w:rsidRDefault="00180B15" w:rsidP="00180B15">
      <w:r w:rsidRPr="00180B15">
        <w:t>Um die Farbansage zu wiederholen, drücken Sie bitte gleichzeitig Taste (A) und Taste (B). Es wird das zuletzt gemessene Ergebnis erneut ausgegeben. Nach dem Abschalten des Gerätes wird das zuletzt gemessene Ergebnis aus dem Zwischenspeicher gelöscht.</w:t>
      </w:r>
    </w:p>
    <w:p w:rsidR="00180B15" w:rsidRPr="00180B15" w:rsidRDefault="00180B15" w:rsidP="002A6DF3">
      <w:pPr>
        <w:pStyle w:val="berschrift2num"/>
      </w:pPr>
      <w:bookmarkStart w:id="60" w:name="_Toc109803582"/>
      <w:bookmarkStart w:id="61" w:name="_GoBack"/>
      <w:bookmarkEnd w:id="61"/>
      <w:r w:rsidRPr="00180B15">
        <w:t>Lautstärkeregelung</w:t>
      </w:r>
      <w:bookmarkEnd w:id="60"/>
    </w:p>
    <w:p w:rsidR="00180B15" w:rsidRPr="00180B15" w:rsidRDefault="00180B15" w:rsidP="00180B15">
      <w:r w:rsidRPr="00180B15">
        <w:t>Das Gerät hat fünf Lautstärkestufen. Wenn Sie die Lautstärketaste (C) kurz drücken, wird die momentane Lautstärke angesagt. Bei jedem weiteren Druck auf diese Taste können Sie die Lautstärke bis zu Stufe 5 erhöhen. Nach Stufe 5 springt das Gerät wieder zu Stufe 1. Sollten Sie bei der Einstellung von einer Lautstärkestufe zur nächsten länger als 3 Sekunden brauchen, wird die zuletzt angesagte Lautstärke wiederholt.</w:t>
      </w:r>
    </w:p>
    <w:p w:rsidR="00180B15" w:rsidRPr="00180B15" w:rsidRDefault="00180B15" w:rsidP="002A6DF3">
      <w:pPr>
        <w:pStyle w:val="berschrift1num"/>
      </w:pPr>
      <w:bookmarkStart w:id="62" w:name="_Toc109803583"/>
      <w:r w:rsidRPr="00180B15">
        <w:t>Sicherheitshinweise</w:t>
      </w:r>
      <w:bookmarkEnd w:id="62"/>
    </w:p>
    <w:p w:rsidR="00180B15" w:rsidRPr="00180B15" w:rsidRDefault="00180B15" w:rsidP="0003221F">
      <w:pPr>
        <w:pStyle w:val="Aufzhlungszeichen"/>
      </w:pPr>
      <w:r w:rsidRPr="00180B15">
        <w:t>Sorgen Sie dafür, dass keine Nässe in das Gerät eindringt. Bei Nässe die Batterien entfernen, das Gehäuse mit einem trockenen Tuch reinigen und vollständig trocknen lassen.</w:t>
      </w:r>
    </w:p>
    <w:p w:rsidR="00180B15" w:rsidRPr="00180B15" w:rsidRDefault="00180B15" w:rsidP="0003221F">
      <w:pPr>
        <w:pStyle w:val="Aufzhlungszeichen"/>
      </w:pPr>
      <w:r w:rsidRPr="00180B15">
        <w:t>Achten Sie darauf, dass der Messkopf nicht verschmutzt – dies gilt besonders bei der Farberkennung von feuchten, cremigen Materialien (z.B. Lippenstift)</w:t>
      </w:r>
    </w:p>
    <w:p w:rsidR="00180B15" w:rsidRPr="00180B15" w:rsidRDefault="00180B15" w:rsidP="0003221F">
      <w:pPr>
        <w:pStyle w:val="Aufzhlungszeichen"/>
      </w:pPr>
      <w:r w:rsidRPr="00180B15">
        <w:t>Der Color Star darf nicht in extremen Temperaturbereichen benutzt werden. Die Funktionssicherheit ist nur bei Temperaturen zwischen 0 und + 40 Grad Celsius gewährleistet.</w:t>
      </w:r>
    </w:p>
    <w:p w:rsidR="00180B15" w:rsidRPr="00180B15" w:rsidRDefault="00180B15" w:rsidP="0003221F">
      <w:pPr>
        <w:pStyle w:val="Aufzhlungszeichen"/>
      </w:pPr>
      <w:r w:rsidRPr="00180B15">
        <w:t>Benützen Sie den Color Star nur in unbeschädigtem Zustand.</w:t>
      </w:r>
    </w:p>
    <w:p w:rsidR="00180B15" w:rsidRPr="00180B15" w:rsidRDefault="00180B15" w:rsidP="0003221F">
      <w:pPr>
        <w:pStyle w:val="Aufzhlungszeichen"/>
      </w:pPr>
      <w:r w:rsidRPr="00180B15">
        <w:t>Bitte beachten Sie, dass dieses Gerät kein Kinderspielzeug ist.</w:t>
      </w:r>
    </w:p>
    <w:p w:rsidR="00180B15" w:rsidRPr="00180B15" w:rsidRDefault="00180B15" w:rsidP="0003221F">
      <w:pPr>
        <w:pStyle w:val="Aufzhlungszeichen"/>
      </w:pPr>
      <w:r w:rsidRPr="00180B15">
        <w:t>Bei Einsatz eines Ohr- oder Kopfhörers achten Sie bitte auf eine angemessene (niedrige) Lautstärkeeinstellung, um Ihr Gehör zu schonen.</w:t>
      </w:r>
    </w:p>
    <w:p w:rsidR="00180B15" w:rsidRPr="00180B15" w:rsidRDefault="00180B15" w:rsidP="002A6DF3">
      <w:pPr>
        <w:pStyle w:val="berschrift1num"/>
      </w:pPr>
      <w:bookmarkStart w:id="63" w:name="_Toc109803584"/>
      <w:r w:rsidRPr="00180B15">
        <w:t>Fehlerbehebung</w:t>
      </w:r>
      <w:bookmarkEnd w:id="63"/>
    </w:p>
    <w:p w:rsidR="00180B15" w:rsidRPr="00180B15" w:rsidRDefault="00180B15" w:rsidP="00180B15">
      <w:r w:rsidRPr="00180B15">
        <w:t>Wenn Sie eine sirenenartige Tonfolge hören, laden Sie den Akku wieder auf (siehe Kapitel 3. Stromversorgung).</w:t>
      </w:r>
    </w:p>
    <w:p w:rsidR="00180B15" w:rsidRPr="00180B15" w:rsidRDefault="00180B15" w:rsidP="00180B15">
      <w:r w:rsidRPr="00180B15">
        <w:t>Sollte das Gerät gar nicht mehr funktionieren, dann gehen Sie bitte folgendermassen vor: Schliessen Sie das Gerät für mindestens eine Stunde an das mitgelieferte USB-Ladegerät an. Danach versuchen Sie das Gerät wie üblich einzuschalten. Wenn Sie keine Reaktion erhalten, nehmen Sie einen spitzen Gegenstand (zum Beispiel den Draht einer herkömmlichen Büroklammer). Führen Sie diesen in das nur 1 Millimeter kleine Loch an der unteren Schmalseite des Gerätes und drücken Sie kurz ganz leicht an. Wenn Sie jetzt die „Einschalt- Melodie“ hören, dann ist das Gerät wieder funktionsbereit.</w:t>
      </w:r>
    </w:p>
    <w:p w:rsidR="00180B15" w:rsidRPr="00180B15" w:rsidRDefault="00180B15" w:rsidP="00180B15">
      <w:r w:rsidRPr="00180B15">
        <w:t xml:space="preserve">Wenn die </w:t>
      </w:r>
      <w:proofErr w:type="spellStart"/>
      <w:r w:rsidRPr="00180B15">
        <w:t>Reset</w:t>
      </w:r>
      <w:proofErr w:type="spellEnd"/>
      <w:r w:rsidRPr="00180B15">
        <w:t>-Massnahme keine Wirkung zeigt, muss das Gerät repariert werden. Dazu wenden Sie sich bitte an Ihren Händler oder an den Hersteller.</w:t>
      </w:r>
    </w:p>
    <w:p w:rsidR="00AB2C55" w:rsidRDefault="00180B15" w:rsidP="00180B15">
      <w:r w:rsidRPr="00180B15">
        <w:t>Bitte beachten Sie, dass die Farberkennung auch von der Textur des gemessenen Gegenstandes abhängig ist. Ein grobgestrickter Pullover kann so z.B. dunkler erscheinen, als er tatsächlich ist. Zudem kann, etwa bei durchsichtigen (also auch grobgewebten) Textilien der Untergrund durchscheinen und so das Ergebnis verfälschen. Wir empfehlen, den Stoff mehrfach zu falten, glatt zu streichen und mit einem Finger von hinten gegen den Messkopf zu drücken.</w:t>
      </w:r>
    </w:p>
    <w:p w:rsidR="00AB2C55" w:rsidRDefault="00AB2C55">
      <w:pPr>
        <w:widowControl/>
        <w:suppressAutoHyphens w:val="0"/>
      </w:pPr>
      <w:r>
        <w:br w:type="page"/>
      </w:r>
    </w:p>
    <w:p w:rsidR="00180B15" w:rsidRPr="00180B15" w:rsidRDefault="00180B15" w:rsidP="002A6DF3">
      <w:pPr>
        <w:pStyle w:val="berschrift1num"/>
      </w:pPr>
      <w:bookmarkStart w:id="64" w:name="_Toc109803585"/>
      <w:r w:rsidRPr="00180B15">
        <w:lastRenderedPageBreak/>
        <w:t>Reinigung und Pflege</w:t>
      </w:r>
      <w:bookmarkEnd w:id="64"/>
    </w:p>
    <w:p w:rsidR="00180B15" w:rsidRPr="00180B15" w:rsidRDefault="00180B15" w:rsidP="00180B15">
      <w:r w:rsidRPr="00180B15">
        <w:t>Reinigen Sie die Oberfläche des Gerätes mit einem leicht befeuchteten Tuch. Verwenden Sie keine scheuernde oder scharfe Reinigungsmittel.</w:t>
      </w:r>
    </w:p>
    <w:p w:rsidR="00180B15" w:rsidRPr="00180B15" w:rsidRDefault="00180B15" w:rsidP="00180B15">
      <w:r w:rsidRPr="00180B15">
        <w:t xml:space="preserve">Achtung: Es darf keine Nässe in das Gerät eindringen! Vermeiden Sie unbedingt scharfe oder scheuernde Reinigungsmittel und kratzen Sie nicht mit harten Gegenständen (auch keinen Spülschwämmen) an der Oberfläche. Der Bereich des Farbsensors ist unbedingt vor Verunreinigung zu schützen, da sonst eine zuverlässige Farbmessung nicht möglich ist. </w:t>
      </w:r>
    </w:p>
    <w:p w:rsidR="00180B15" w:rsidRPr="00180B15" w:rsidRDefault="00180B15" w:rsidP="002A6DF3">
      <w:pPr>
        <w:pStyle w:val="berschrift1num"/>
      </w:pPr>
      <w:bookmarkStart w:id="65" w:name="_Toc109803586"/>
      <w:r w:rsidRPr="00180B15">
        <w:t>Technische Daten</w:t>
      </w:r>
      <w:bookmarkEnd w:id="65"/>
    </w:p>
    <w:p w:rsidR="0003221F" w:rsidRDefault="0003221F" w:rsidP="0003221F">
      <w:pPr>
        <w:pStyle w:val="Aufzhlungszeichen"/>
      </w:pPr>
      <w:r>
        <w:t>G</w:t>
      </w:r>
      <w:r w:rsidR="00180B15" w:rsidRPr="00180B15">
        <w:t>rösse</w:t>
      </w:r>
    </w:p>
    <w:p w:rsidR="0003221F" w:rsidRDefault="00180B15" w:rsidP="0003221F">
      <w:pPr>
        <w:pStyle w:val="Aufzhlungszeichen2"/>
      </w:pPr>
      <w:r w:rsidRPr="00180B15">
        <w:t>Länge: 90 mm</w:t>
      </w:r>
    </w:p>
    <w:p w:rsidR="0003221F" w:rsidRDefault="00180B15" w:rsidP="0003221F">
      <w:pPr>
        <w:pStyle w:val="Aufzhlungszeichen2"/>
      </w:pPr>
      <w:r w:rsidRPr="00180B15">
        <w:t>Breite: 35 bis 38 mm</w:t>
      </w:r>
    </w:p>
    <w:p w:rsidR="00180B15" w:rsidRPr="00180B15" w:rsidRDefault="00180B15" w:rsidP="0003221F">
      <w:pPr>
        <w:pStyle w:val="Aufzhlungszeichen2"/>
      </w:pPr>
      <w:r w:rsidRPr="00180B15">
        <w:t>Höhe: 14 bis 18 mm</w:t>
      </w:r>
    </w:p>
    <w:p w:rsidR="00180B15" w:rsidRPr="00180B15" w:rsidRDefault="00180B15" w:rsidP="0003221F">
      <w:pPr>
        <w:pStyle w:val="Aufzhlungszeichen"/>
      </w:pPr>
      <w:r w:rsidRPr="00180B15">
        <w:t>Gewicht: Ca. 42 Gramm (inkl. Batterien)</w:t>
      </w:r>
    </w:p>
    <w:p w:rsidR="00180B15" w:rsidRPr="00180B15" w:rsidRDefault="00180B15" w:rsidP="0003221F">
      <w:pPr>
        <w:pStyle w:val="Aufzhlungszeichen"/>
      </w:pPr>
      <w:r w:rsidRPr="00180B15">
        <w:t>Stromversorgung: Integrierter wieder aufladbarer Lithium-Polymer Akku 3,7V / 550mAh</w:t>
      </w:r>
    </w:p>
    <w:p w:rsidR="00180B15" w:rsidRPr="00180B15" w:rsidRDefault="00180B15" w:rsidP="0003221F">
      <w:pPr>
        <w:pStyle w:val="Aufzhlungszeichen"/>
      </w:pPr>
      <w:r w:rsidRPr="00180B15">
        <w:t>Farberkennung: Erkennt, je nach Sprache, über 1000 Farbnuancen</w:t>
      </w:r>
    </w:p>
    <w:p w:rsidR="00180B15" w:rsidRPr="00180B15" w:rsidRDefault="00180B15" w:rsidP="0003221F">
      <w:pPr>
        <w:pStyle w:val="Aufzhlungszeichen"/>
      </w:pPr>
      <w:r w:rsidRPr="00180B15">
        <w:t xml:space="preserve">Lichterkennung: Lichtintensitäten in 10.000 unterschiedlichen Tönen </w:t>
      </w:r>
    </w:p>
    <w:p w:rsidR="00180B15" w:rsidRPr="00180B15" w:rsidRDefault="00180B15" w:rsidP="0003221F">
      <w:pPr>
        <w:pStyle w:val="Aufzhlungszeichen"/>
      </w:pPr>
      <w:r w:rsidRPr="00180B15">
        <w:t>Sprachausgabe: Viele verschiedene Sprachen in hoher Qualität</w:t>
      </w:r>
    </w:p>
    <w:p w:rsidR="00180B15" w:rsidRPr="00180B15" w:rsidRDefault="00180B15" w:rsidP="0003221F">
      <w:pPr>
        <w:pStyle w:val="Aufzhlungszeichen"/>
      </w:pPr>
      <w:r w:rsidRPr="00180B15">
        <w:t>Lautstärkeregelung: 5 verschiedene Lautstärkestufen</w:t>
      </w:r>
    </w:p>
    <w:p w:rsidR="00180B15" w:rsidRPr="00180B15" w:rsidRDefault="00180B15" w:rsidP="0003221F">
      <w:pPr>
        <w:pStyle w:val="Aufzhlungszeichen"/>
      </w:pPr>
      <w:r w:rsidRPr="00180B15">
        <w:t>Ohrhörerbuchse: 3,5 mm Buchse</w:t>
      </w:r>
    </w:p>
    <w:p w:rsidR="00180B15" w:rsidRPr="00180B15" w:rsidRDefault="00180B15" w:rsidP="0003221F">
      <w:pPr>
        <w:pStyle w:val="Aufzhlungszeichen"/>
      </w:pPr>
      <w:r w:rsidRPr="00180B15">
        <w:t>Funktionsbereich: 0° bis 40° Celsius</w:t>
      </w:r>
    </w:p>
    <w:p w:rsidR="00180B15" w:rsidRPr="00180B15" w:rsidRDefault="00180B15" w:rsidP="0003221F">
      <w:pPr>
        <w:pStyle w:val="Aufzhlungszeichen"/>
      </w:pPr>
      <w:r w:rsidRPr="00180B15">
        <w:t>USB-Anschluss: Micro USB-Schnittstelle für das Ladegerät</w:t>
      </w:r>
    </w:p>
    <w:p w:rsidR="00180B15" w:rsidRPr="00180B15" w:rsidRDefault="00180B15" w:rsidP="0003221F">
      <w:pPr>
        <w:pStyle w:val="Aufzhlungszeichen"/>
      </w:pPr>
      <w:r w:rsidRPr="00180B15">
        <w:t xml:space="preserve">Sonstiges: Öse zum Befestigen eines </w:t>
      </w:r>
      <w:proofErr w:type="spellStart"/>
      <w:r w:rsidRPr="00180B15">
        <w:t>Umhängebandes</w:t>
      </w:r>
      <w:proofErr w:type="spellEnd"/>
    </w:p>
    <w:p w:rsidR="0003221F" w:rsidRDefault="00180B15" w:rsidP="0003221F">
      <w:pPr>
        <w:pStyle w:val="Aufzhlungszeichen"/>
      </w:pPr>
      <w:r w:rsidRPr="00180B15">
        <w:t>Lieferumfang:</w:t>
      </w:r>
    </w:p>
    <w:p w:rsidR="00180B15" w:rsidRPr="00180B15" w:rsidRDefault="00180B15" w:rsidP="0003221F">
      <w:pPr>
        <w:pStyle w:val="Aufzhlungszeichen2"/>
      </w:pPr>
      <w:r w:rsidRPr="00180B15">
        <w:t>Color Star Farberkennungsgerät</w:t>
      </w:r>
    </w:p>
    <w:p w:rsidR="00180B15" w:rsidRPr="00180B15" w:rsidRDefault="00180B15" w:rsidP="0003221F">
      <w:pPr>
        <w:pStyle w:val="Aufzhlungszeichen2"/>
      </w:pPr>
      <w:r w:rsidRPr="00180B15">
        <w:t>Kopfhörer</w:t>
      </w:r>
    </w:p>
    <w:p w:rsidR="00180B15" w:rsidRPr="00180B15" w:rsidRDefault="00180B15" w:rsidP="0003221F">
      <w:pPr>
        <w:pStyle w:val="Aufzhlungszeichen2"/>
      </w:pPr>
      <w:r w:rsidRPr="00180B15">
        <w:t>USB-Ladegerät (5V/1A)</w:t>
      </w:r>
    </w:p>
    <w:p w:rsidR="00180B15" w:rsidRPr="00180B15" w:rsidRDefault="00180B15" w:rsidP="0003221F">
      <w:pPr>
        <w:pStyle w:val="Aufzhlungszeichen2"/>
      </w:pPr>
      <w:proofErr w:type="spellStart"/>
      <w:r w:rsidRPr="00180B15">
        <w:t>Umhängeband</w:t>
      </w:r>
      <w:proofErr w:type="spellEnd"/>
    </w:p>
    <w:p w:rsidR="00180B15" w:rsidRPr="00180B15" w:rsidRDefault="00180B15" w:rsidP="0003221F">
      <w:pPr>
        <w:pStyle w:val="Aufzhlungszeichen2"/>
      </w:pPr>
      <w:r w:rsidRPr="00180B15">
        <w:t>Aufbewahrungstasche</w:t>
      </w:r>
    </w:p>
    <w:p w:rsidR="00180B15" w:rsidRPr="00180B15" w:rsidRDefault="00180B15" w:rsidP="0003221F">
      <w:pPr>
        <w:pStyle w:val="Aufzhlungszeichen2"/>
      </w:pPr>
      <w:r w:rsidRPr="00180B15">
        <w:t>Bedienungsanleitung in Schwarzschrift und auf CD</w:t>
      </w:r>
    </w:p>
    <w:p w:rsidR="00180B15" w:rsidRPr="00180B15" w:rsidRDefault="00180B15" w:rsidP="002A6DF3">
      <w:pPr>
        <w:pStyle w:val="berschrift1num"/>
      </w:pPr>
      <w:bookmarkStart w:id="66" w:name="_Toc109803587"/>
      <w:r w:rsidRPr="00180B15">
        <w:t>Garantie und Service</w:t>
      </w:r>
      <w:bookmarkEnd w:id="66"/>
    </w:p>
    <w:p w:rsidR="00180B15" w:rsidRPr="00180B15" w:rsidRDefault="00180B15" w:rsidP="00180B15">
      <w:r w:rsidRPr="00180B15">
        <w:t>Wir geben ab Rechnungsdatum:</w:t>
      </w:r>
    </w:p>
    <w:p w:rsidR="00180B15" w:rsidRPr="00180B15" w:rsidRDefault="00180B15" w:rsidP="0003221F">
      <w:pPr>
        <w:pStyle w:val="Aufzhlungszeichen"/>
      </w:pPr>
      <w:r w:rsidRPr="00180B15">
        <w:t>24 Monate Garantie auf das Gerät</w:t>
      </w:r>
    </w:p>
    <w:p w:rsidR="00180B15" w:rsidRPr="00180B15" w:rsidRDefault="00180B15" w:rsidP="0003221F">
      <w:pPr>
        <w:pStyle w:val="Aufzhlungszeichen"/>
      </w:pPr>
      <w:r w:rsidRPr="00180B15">
        <w:t>12 Monate auf Zubehör (z.B. Netzteile, Ohrhörer, etc.).</w:t>
      </w:r>
    </w:p>
    <w:p w:rsidR="00180B15" w:rsidRPr="00180B15" w:rsidRDefault="00180B15" w:rsidP="0003221F">
      <w:pPr>
        <w:pStyle w:val="Aufzhlungszeichen"/>
      </w:pPr>
      <w:r w:rsidRPr="00180B15">
        <w:t>6 Monate auf Verschleissteile (z.B. Akkus, Manschetten, Gehäusedeckel, etc.).</w:t>
      </w:r>
    </w:p>
    <w:p w:rsidR="00180B15" w:rsidRPr="00180B15" w:rsidRDefault="00180B15" w:rsidP="0003221F">
      <w:pPr>
        <w:pStyle w:val="Aufzhlungszeichen"/>
      </w:pPr>
      <w:r w:rsidRPr="00180B15">
        <w:t>für externe Datenträger (CDs oder Speicherkarten) und Batterien können wir keine Garantie geben.</w:t>
      </w:r>
    </w:p>
    <w:p w:rsidR="00180B15" w:rsidRPr="00180B15" w:rsidRDefault="00180B15" w:rsidP="00180B15">
      <w:r w:rsidRPr="00180B15">
        <w:lastRenderedPageBreak/>
        <w:t>Das Gerät wird im Garantiefall vom Hersteller kostenlos repariert, wenn nötig durch ein Neues ersetzt. Bei unsachgemässer Behandlung, wie Eintauchen in Flüssigkeiten, Fallenlassen oder bei Eingriffen in das Gerät, verfällt der Garantieanspruch. Bei Beanstandungen und Reparaturen setzen Sie sich bitte mit dem Hersteller oder mit jener Stelle in Verbindung, die Ihnen das Gerät verkauft hat. Senden Sie das Gerät nicht ein, bevor Sie sich nicht mit dem Hersteller in Verbindung gesetzt haben. Er wird Sie richtig und effizient beraten, sowie um eine rasche Behebung des aufgetretenen Mangels bemühen.</w:t>
      </w:r>
    </w:p>
    <w:p w:rsidR="00180B15" w:rsidRPr="00180B15" w:rsidRDefault="00180B15" w:rsidP="00180B15">
      <w:r w:rsidRPr="00180B15">
        <w:t xml:space="preserve">Bitte beachten Sie, dass das Gerät nur von qualifizierten Fachleuten geöffnet werden darf. </w:t>
      </w:r>
    </w:p>
    <w:p w:rsidR="00180B15" w:rsidRPr="00180B15" w:rsidRDefault="00180B15" w:rsidP="00180B15">
      <w:r w:rsidRPr="00180B15">
        <w:t>Der Hersteller behält sich das Recht vor, technische Änderungen und Verbesserungen auch ohne Vorankündigung jederzeit durchzuführen.</w:t>
      </w:r>
    </w:p>
    <w:p w:rsidR="00180B15" w:rsidRPr="00180B15" w:rsidRDefault="00180B15" w:rsidP="002A6DF3">
      <w:pPr>
        <w:pStyle w:val="berschrift1num"/>
      </w:pPr>
      <w:bookmarkStart w:id="67" w:name="_Toc109803588"/>
      <w:r w:rsidRPr="00180B15">
        <w:t>Gesetzliche Hinweispflicht zur Entsorgung</w:t>
      </w:r>
      <w:bookmarkEnd w:id="67"/>
    </w:p>
    <w:p w:rsidR="00180B15" w:rsidRPr="00180B15" w:rsidRDefault="00180B15" w:rsidP="002A6DF3">
      <w:pPr>
        <w:pStyle w:val="berschrift2num"/>
      </w:pPr>
      <w:bookmarkStart w:id="68" w:name="_Toc109803589"/>
      <w:r w:rsidRPr="00180B15">
        <w:t>Entsorgung gebrauchter elektronischer Geräte</w:t>
      </w:r>
      <w:bookmarkEnd w:id="68"/>
    </w:p>
    <w:p w:rsidR="00180B15" w:rsidRPr="00180B15" w:rsidRDefault="00180B15" w:rsidP="00180B15">
      <w:r w:rsidRPr="00180B15">
        <w:t>Dieses Produkt ist nicht als normaler Haushaltsabfall zu behandeln, sondern muss an einer Annahmestelle für das Recycling von elektrischen und elektronischen Geräten abgegeben werden. Weitere Informationen erhalten Sie über Ihre Gemeinde, den kommunalen Entsorgungsbetrieben oder bei Ihrem Händler.</w:t>
      </w:r>
    </w:p>
    <w:p w:rsidR="00180B15" w:rsidRPr="00180B15" w:rsidRDefault="00180B15" w:rsidP="002A6DF3">
      <w:pPr>
        <w:pStyle w:val="berschrift2num"/>
      </w:pPr>
      <w:bookmarkStart w:id="69" w:name="_Toc109803590"/>
      <w:r w:rsidRPr="00180B15">
        <w:t>Batterien und Akkus</w:t>
      </w:r>
      <w:bookmarkEnd w:id="69"/>
    </w:p>
    <w:p w:rsidR="00180B15" w:rsidRPr="00180B15" w:rsidRDefault="00180B15" w:rsidP="00180B15">
      <w:r w:rsidRPr="00180B15">
        <w:t xml:space="preserve">Sie als Endverbraucher sind gesetzlich (Batterieverordnung) zur Rückgabe aller gebrauchten Batterien und Akkus verpflichtet; eine Entsorgung über den Hausmüll ist untersagt! Schadstoffhaltige Batterien/Akkus sind mit nebenstehendem Symbol (durchgestrichene Mülltonne mit schwarzem Balken darunter) gekennzeichnet, </w:t>
      </w:r>
      <w:proofErr w:type="gramStart"/>
      <w:r w:rsidRPr="00180B15">
        <w:t>das</w:t>
      </w:r>
      <w:proofErr w:type="gramEnd"/>
      <w:r w:rsidRPr="00180B15">
        <w:t xml:space="preserve"> auf das Verbot der Entsorgung über den Hausmüll hinweist. Die Bezeichnungen für das ausschlaggebende Schwermetall sind: </w:t>
      </w:r>
      <w:proofErr w:type="spellStart"/>
      <w:r w:rsidRPr="00180B15">
        <w:t>Cd</w:t>
      </w:r>
      <w:proofErr w:type="spellEnd"/>
      <w:r w:rsidRPr="00180B15">
        <w:t xml:space="preserve">=Cadmium, </w:t>
      </w:r>
      <w:proofErr w:type="spellStart"/>
      <w:r w:rsidRPr="00180B15">
        <w:t>Hg</w:t>
      </w:r>
      <w:proofErr w:type="spellEnd"/>
      <w:r w:rsidRPr="00180B15">
        <w:t xml:space="preserve">=Quecksilber, </w:t>
      </w:r>
      <w:proofErr w:type="spellStart"/>
      <w:r w:rsidRPr="00180B15">
        <w:t>Pb</w:t>
      </w:r>
      <w:proofErr w:type="spellEnd"/>
      <w:r w:rsidRPr="00180B15">
        <w:t>=Blei (Bezeichnung steht auf Batterie/Akku z.B. unter dem links abgebildeten Mülltonnen-Symbol). Ihre verbrauchten Batterien/Akkus können Sie unentgeltlich bei den Sammelstellen Ihrer Gemeinde, unserer Geschäftsstelle oder überall dort abgeben, wo Batterien/Akkus verkauft werden. Sie erfüllen damit die gesetzlichen Verpflichtungen und leisten Ihren Beitrag zum Umweltschutz.</w:t>
      </w:r>
    </w:p>
    <w:p w:rsidR="00180B15" w:rsidRPr="00180B15" w:rsidRDefault="00180B15" w:rsidP="002A6DF3">
      <w:pPr>
        <w:pStyle w:val="berschrift1num"/>
      </w:pPr>
      <w:bookmarkStart w:id="70" w:name="_Toc109803591"/>
      <w:r w:rsidRPr="00180B15">
        <w:t>Verwendete Symbole</w:t>
      </w:r>
      <w:bookmarkEnd w:id="70"/>
    </w:p>
    <w:p w:rsidR="00180B15" w:rsidRPr="00180B15" w:rsidRDefault="00180B15" w:rsidP="00777F51">
      <w:pPr>
        <w:pStyle w:val="Aufzhlungszeichen"/>
      </w:pPr>
      <w:r w:rsidRPr="00180B15">
        <w:t>Achtung Bildsymbol Warndreieck</w:t>
      </w:r>
    </w:p>
    <w:p w:rsidR="00180B15" w:rsidRPr="00180B15" w:rsidRDefault="00180B15" w:rsidP="00777F51">
      <w:pPr>
        <w:pStyle w:val="Aufzhlungszeichen"/>
      </w:pPr>
      <w:r w:rsidRPr="00180B15">
        <w:t>Zusatzinformation beachten Bildsymbol zusätzliche Information</w:t>
      </w:r>
    </w:p>
    <w:p w:rsidR="00180B15" w:rsidRPr="00180B15" w:rsidRDefault="00180B15" w:rsidP="00777F51">
      <w:pPr>
        <w:pStyle w:val="Aufzhlungszeichen"/>
      </w:pPr>
      <w:r w:rsidRPr="00180B15">
        <w:t>Nicht über den Hausmüll entsorgen Bildsymbol Entsorgung</w:t>
      </w:r>
    </w:p>
    <w:p w:rsidR="00180B15" w:rsidRPr="00180B15" w:rsidRDefault="00180B15" w:rsidP="00777F51">
      <w:pPr>
        <w:pStyle w:val="Aufzhlungszeichen"/>
      </w:pPr>
      <w:r w:rsidRPr="00180B15">
        <w:t>Herstellerinformation Bildsymbol Herstellerinformationen</w:t>
      </w:r>
    </w:p>
    <w:p w:rsidR="00180B15" w:rsidRPr="00180B15" w:rsidRDefault="00180B15" w:rsidP="002A6DF3">
      <w:pPr>
        <w:pStyle w:val="berschrift1num"/>
      </w:pPr>
      <w:bookmarkStart w:id="71" w:name="_Toc109803592"/>
      <w:r w:rsidRPr="00180B15">
        <w:t>Hersteller</w:t>
      </w:r>
      <w:bookmarkEnd w:id="71"/>
    </w:p>
    <w:p w:rsidR="00180B15" w:rsidRPr="00180B15" w:rsidRDefault="00180B15" w:rsidP="00180B15">
      <w:r w:rsidRPr="00180B15">
        <w:t>Dieses Gerät wurde hergestellt von:</w:t>
      </w:r>
    </w:p>
    <w:p w:rsidR="00180B15" w:rsidRPr="00180B15" w:rsidRDefault="00180B15" w:rsidP="00180B15">
      <w:proofErr w:type="spellStart"/>
      <w:r w:rsidRPr="00180B15">
        <w:t>CareTec</w:t>
      </w:r>
      <w:proofErr w:type="spellEnd"/>
      <w:r w:rsidRPr="00180B15">
        <w:t xml:space="preserve"> International GmbH</w:t>
      </w:r>
    </w:p>
    <w:p w:rsidR="00180B15" w:rsidRPr="00180B15" w:rsidRDefault="00180B15" w:rsidP="00180B15">
      <w:proofErr w:type="spellStart"/>
      <w:r w:rsidRPr="00180B15">
        <w:t>Stubenbastei</w:t>
      </w:r>
      <w:proofErr w:type="spellEnd"/>
      <w:r w:rsidRPr="00180B15">
        <w:t xml:space="preserve"> 1 A</w:t>
      </w:r>
    </w:p>
    <w:p w:rsidR="00180B15" w:rsidRPr="00180B15" w:rsidRDefault="00180B15" w:rsidP="00180B15">
      <w:r w:rsidRPr="00180B15">
        <w:t>1010 Wien Österreich</w:t>
      </w:r>
    </w:p>
    <w:p w:rsidR="00180B15" w:rsidRPr="00180B15" w:rsidRDefault="00180B15" w:rsidP="00180B15">
      <w:r w:rsidRPr="00180B15">
        <w:t>Telefonnummer (+43 1) 513 80 81 0</w:t>
      </w:r>
    </w:p>
    <w:p w:rsidR="00180B15" w:rsidRPr="00180B15" w:rsidRDefault="00180B15" w:rsidP="00180B15">
      <w:r w:rsidRPr="00180B15">
        <w:t>Fax (+43 1) 513 80 81 9</w:t>
      </w:r>
    </w:p>
    <w:p w:rsidR="00180B15" w:rsidRPr="00180B15" w:rsidRDefault="00180B15" w:rsidP="00180B15">
      <w:r w:rsidRPr="00180B15">
        <w:t>E-Mail: office@caretec.at</w:t>
      </w:r>
    </w:p>
    <w:p w:rsidR="000D0937" w:rsidRDefault="00180B15" w:rsidP="00180B15">
      <w:r w:rsidRPr="00180B15">
        <w:t>Web: www.caretec.at</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A33C12" w:rsidRPr="00AB2C55" w:rsidRDefault="000D0937" w:rsidP="00AB2C55">
      <w:pPr>
        <w:pStyle w:val="Textkrper"/>
      </w:pPr>
      <w:r>
        <w:t>Internet: www.szblind.ch</w:t>
      </w:r>
    </w:p>
    <w:sectPr w:rsidR="00A33C12" w:rsidRPr="00AB2C55"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215" w:rsidRDefault="00FA5215">
      <w:r>
        <w:separator/>
      </w:r>
    </w:p>
  </w:endnote>
  <w:endnote w:type="continuationSeparator" w:id="0">
    <w:p w:rsidR="00FA5215" w:rsidRDefault="00FA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32491A">
      <w:rPr>
        <w:noProof/>
      </w:rPr>
      <w:t>26.07.2022</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215" w:rsidRDefault="00FA5215">
      <w:r>
        <w:separator/>
      </w:r>
    </w:p>
  </w:footnote>
  <w:footnote w:type="continuationSeparator" w:id="0">
    <w:p w:rsidR="00FA5215" w:rsidRDefault="00FA5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221F"/>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0F4BB8"/>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0B15"/>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A6DF3"/>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491A"/>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77F51"/>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2C55"/>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6291"/>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A5215"/>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C5D4EA"/>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DD20E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3E04A1CA-3E8B-4D79-95F4-AB77D5D8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9</Pages>
  <Words>2605</Words>
  <Characters>16413</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18981</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4</cp:revision>
  <cp:lastPrinted>2021-02-02T09:37:00Z</cp:lastPrinted>
  <dcterms:created xsi:type="dcterms:W3CDTF">2022-07-27T06:34:00Z</dcterms:created>
  <dcterms:modified xsi:type="dcterms:W3CDTF">2022-07-27T06:39:00Z</dcterms:modified>
</cp:coreProperties>
</file>