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5F7E36" w:rsidRDefault="00C112EC" w:rsidP="005F7E36">
      <w:pPr>
        <w:pStyle w:val="Titel"/>
      </w:pPr>
      <w:r>
        <w:t>Bedienungsanleitung</w:t>
      </w:r>
      <w:r w:rsidR="005F7E36">
        <w:br/>
      </w:r>
      <w:r w:rsidR="005F7E36">
        <w:t>Nadeleinfädler WITCH</w:t>
      </w:r>
    </w:p>
    <w:p w:rsidR="008717BF" w:rsidRDefault="008717BF" w:rsidP="00B06570">
      <w:pPr>
        <w:pStyle w:val="Titel"/>
      </w:pPr>
    </w:p>
    <w:p w:rsidR="008717BF" w:rsidRDefault="008717BF">
      <w:pPr>
        <w:widowControl/>
        <w:suppressAutoHyphens w:val="0"/>
      </w:pPr>
    </w:p>
    <w:p w:rsidR="008717BF" w:rsidRDefault="005F7E36">
      <w:pPr>
        <w:widowControl/>
        <w:suppressAutoHyphens w:val="0"/>
      </w:pPr>
      <w:r w:rsidRPr="005F7E36">
        <w:drawing>
          <wp:inline distT="0" distB="0" distL="0" distR="0" wp14:anchorId="13B24965" wp14:editId="39B65E3D">
            <wp:extent cx="5543550" cy="4157663"/>
            <wp:effectExtent l="0" t="0" r="0" b="0"/>
            <wp:docPr id="2" name="Grafik 2" descr="Abbildung Nadeleinfäd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kt-Nr.:09.190 - Nadeleinfädler -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57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5F7E36">
        <w:t>09.190</w:t>
      </w:r>
    </w:p>
    <w:p w:rsidR="008717BF" w:rsidRDefault="008717BF">
      <w:pPr>
        <w:widowControl/>
        <w:suppressAutoHyphens w:val="0"/>
      </w:pPr>
      <w:r>
        <w:t>Stand:</w:t>
      </w:r>
      <w:r w:rsidR="005F7E36">
        <w:t xml:space="preserve"> 05.10.2023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p w:rsidR="005F7E36" w:rsidRPr="005F7E36" w:rsidRDefault="005F7E36" w:rsidP="005F7E36">
      <w:pPr>
        <w:pStyle w:val="Listennummer"/>
      </w:pPr>
      <w:bookmarkStart w:id="46" w:name="_GoBack"/>
      <w:bookmarkEnd w:id="45"/>
      <w:bookmarkEnd w:id="44"/>
      <w:bookmarkEnd w:id="43"/>
      <w:bookmarkEnd w:id="42"/>
      <w:bookmarkEnd w:id="41"/>
      <w:bookmarkEnd w:id="40"/>
      <w:bookmarkEnd w:id="39"/>
      <w:bookmarkEnd w:id="38"/>
      <w:bookmarkEnd w:id="37"/>
      <w:bookmarkEnd w:id="36"/>
      <w:bookmarkEnd w:id="35"/>
      <w:bookmarkEnd w:id="34"/>
      <w:bookmarkEnd w:id="33"/>
      <w:bookmarkEnd w:id="32"/>
      <w:bookmarkEnd w:id="3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  <w:bookmarkEnd w:id="46"/>
      <w:r w:rsidRPr="005F7E36">
        <w:lastRenderedPageBreak/>
        <w:t xml:space="preserve">Schieben Sie den </w:t>
      </w:r>
      <w:proofErr w:type="spellStart"/>
      <w:r w:rsidRPr="005F7E36">
        <w:t>Einfädler</w:t>
      </w:r>
      <w:proofErr w:type="spellEnd"/>
      <w:r w:rsidRPr="005F7E36">
        <w:t xml:space="preserve"> in die Führungsschlitze der rechteckigen Grundplatte.</w:t>
      </w:r>
    </w:p>
    <w:p w:rsidR="005F7E36" w:rsidRPr="005F7E36" w:rsidRDefault="005F7E36" w:rsidP="005F7E36">
      <w:pPr>
        <w:pStyle w:val="Listennummer"/>
      </w:pPr>
      <w:r w:rsidRPr="005F7E36">
        <w:t>Lassen Sie die Nadel mit der Öse voran in den runden Trichter fallen. (Die Fadenspule kann auf den ca. 1 cm hohen am Sockel vorstehenden Spulenträger gestülpt werden).</w:t>
      </w:r>
    </w:p>
    <w:p w:rsidR="005F7E36" w:rsidRPr="005F7E36" w:rsidRDefault="005F7E36" w:rsidP="005F7E36">
      <w:pPr>
        <w:pStyle w:val="Listennummer"/>
      </w:pPr>
      <w:r w:rsidRPr="005F7E36">
        <w:t>Den Faden in den Schlitz zwischen dem Trichter und der abgeschrägten "Nase" legen.</w:t>
      </w:r>
    </w:p>
    <w:p w:rsidR="005F7E36" w:rsidRPr="005F7E36" w:rsidRDefault="005F7E36" w:rsidP="005F7E36">
      <w:pPr>
        <w:pStyle w:val="Listennummer"/>
      </w:pPr>
      <w:r w:rsidRPr="005F7E36">
        <w:t>Die quadratische Taste vor dem Trichter ganz drücken und festhalten. Eine kleine Schlaufe erscheint am Trichter oberhalb der Taste. Diese Schlaufe herausziehen, bis das Fadenende erscheint. Taste loslassen.</w:t>
      </w:r>
    </w:p>
    <w:p w:rsidR="005F7E36" w:rsidRPr="005F7E36" w:rsidRDefault="005F7E36" w:rsidP="005F7E36">
      <w:pPr>
        <w:pStyle w:val="Listennummer"/>
      </w:pPr>
      <w:r w:rsidRPr="005F7E36">
        <w:t>Die Nadel samt Faden aus dem Trichter ziehen.</w:t>
      </w:r>
    </w:p>
    <w:p w:rsidR="000D0937" w:rsidRDefault="005F7E36" w:rsidP="005F7E36">
      <w:pPr>
        <w:pStyle w:val="Listennummer"/>
      </w:pPr>
      <w:r w:rsidRPr="005F7E36">
        <w:t>Den Faden bis zur gewünschten Länge abwickeln und danach mit dem unterhalb der abgeschrägten Nase angebrachten Messerchen abschneiden.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E70224" w:rsidRDefault="000D0937" w:rsidP="00E70224">
      <w:pPr>
        <w:pStyle w:val="Textkrper"/>
      </w:pPr>
      <w:r>
        <w:t>Internet: www.szblind.ch</w:t>
      </w:r>
    </w:p>
    <w:sectPr w:rsidR="00A33C12" w:rsidRPr="00E70224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5D7" w:rsidRDefault="009545D7">
      <w:r>
        <w:separator/>
      </w:r>
    </w:p>
  </w:endnote>
  <w:endnote w:type="continuationSeparator" w:id="0">
    <w:p w:rsidR="009545D7" w:rsidRDefault="0095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5F7E36">
      <w:rPr>
        <w:noProof/>
      </w:rPr>
      <w:t>04.10.2023</w:t>
    </w:r>
    <w:r>
      <w:fldChar w:fldCharType="end"/>
    </w:r>
    <w:r>
      <w:ptab w:relativeTo="margin" w:alignment="center" w:leader="none"/>
    </w:r>
    <w:r w:rsidR="009545D7">
      <w:fldChar w:fldCharType="begin"/>
    </w:r>
    <w:r w:rsidR="009545D7">
      <w:instrText xml:space="preserve"> FILENAME   \* MERGEFORMAT </w:instrText>
    </w:r>
    <w:r w:rsidR="009545D7">
      <w:fldChar w:fldCharType="separate"/>
    </w:r>
    <w:r w:rsidR="000D0937">
      <w:rPr>
        <w:noProof/>
      </w:rPr>
      <w:t>Dokument1</w:t>
    </w:r>
    <w:r w:rsidR="009545D7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5D7" w:rsidRDefault="009545D7">
      <w:r>
        <w:separator/>
      </w:r>
    </w:p>
  </w:footnote>
  <w:footnote w:type="continuationSeparator" w:id="0">
    <w:p w:rsidR="009545D7" w:rsidRDefault="0095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34D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E7B"/>
    <w:rsid w:val="00295F8F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5F7E36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32FA"/>
    <w:rsid w:val="007057F7"/>
    <w:rsid w:val="00711B20"/>
    <w:rsid w:val="00713FA9"/>
    <w:rsid w:val="00714C8A"/>
    <w:rsid w:val="007171B4"/>
    <w:rsid w:val="007239A1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45D7"/>
    <w:rsid w:val="00955581"/>
    <w:rsid w:val="009626E6"/>
    <w:rsid w:val="00964399"/>
    <w:rsid w:val="00967B3F"/>
    <w:rsid w:val="00970D92"/>
    <w:rsid w:val="00971BE7"/>
    <w:rsid w:val="009727A5"/>
    <w:rsid w:val="00976FBD"/>
    <w:rsid w:val="00977761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502"/>
    <w:rsid w:val="00D54910"/>
    <w:rsid w:val="00D60ED6"/>
    <w:rsid w:val="00D6123B"/>
    <w:rsid w:val="00D63943"/>
    <w:rsid w:val="00D63BC5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224"/>
    <w:rsid w:val="00E70F58"/>
    <w:rsid w:val="00E71716"/>
    <w:rsid w:val="00E72CE3"/>
    <w:rsid w:val="00E76720"/>
    <w:rsid w:val="00E800D6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53818EB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6336B0"/>
    <w:rsid w:val="007E7595"/>
    <w:rsid w:val="00CF6CBE"/>
    <w:rsid w:val="00D14F0D"/>
    <w:rsid w:val="00E0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5908530C-49E1-48B2-AD5A-849B80D7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3</Pages>
  <Words>168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Feb. 2021</vt:lpstr>
    </vt:vector>
  </TitlesOfParts>
  <Company>SZBLIND</Company>
  <LinksUpToDate>false</LinksUpToDate>
  <CharactersWithSpaces>1225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3</cp:revision>
  <cp:lastPrinted>2021-02-02T09:37:00Z</cp:lastPrinted>
  <dcterms:created xsi:type="dcterms:W3CDTF">2023-10-04T09:21:00Z</dcterms:created>
  <dcterms:modified xsi:type="dcterms:W3CDTF">2023-10-05T08:34:00Z</dcterms:modified>
</cp:coreProperties>
</file>