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9747BF" w:rsidRDefault="00EB4546" w:rsidP="00566E51">
      <w:pPr>
        <w:pStyle w:val="Titel"/>
        <w:rPr>
          <w:lang w:val="fr-CH"/>
        </w:rPr>
      </w:pPr>
      <w:r w:rsidRPr="009747BF">
        <w:rPr>
          <w:lang w:val="fr-CH"/>
        </w:rPr>
        <w:t>Mode d'emploi</w:t>
      </w:r>
      <w:r w:rsidR="009747BF" w:rsidRPr="009747BF">
        <w:rPr>
          <w:lang w:val="fr-CH"/>
        </w:rPr>
        <w:t xml:space="preserve"> Cannes longues télescopiques avec poignée en bois</w:t>
      </w:r>
    </w:p>
    <w:p w:rsidR="00EB4546" w:rsidRDefault="00EB4546" w:rsidP="00EB4546">
      <w:pPr>
        <w:pStyle w:val="Textkrper"/>
      </w:pPr>
    </w:p>
    <w:p w:rsidR="00EB4546" w:rsidRDefault="00EB4546" w:rsidP="00EB4546">
      <w:pPr>
        <w:pStyle w:val="Textkrper"/>
      </w:pPr>
    </w:p>
    <w:p w:rsidR="00EB4546" w:rsidRDefault="009747BF" w:rsidP="00EB4546">
      <w:pPr>
        <w:pStyle w:val="Textkrper"/>
      </w:pPr>
      <w:r w:rsidRPr="009747BF">
        <w:drawing>
          <wp:inline distT="0" distB="0" distL="0" distR="0" wp14:anchorId="0C8DE52F" wp14:editId="3A9DEFA0">
            <wp:extent cx="3949700" cy="2962275"/>
            <wp:effectExtent l="0" t="0" r="0" b="0"/>
            <wp:docPr id="1" name="Grafik 1" descr="Image d'une cann longue téléscopique avec poignée en b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1_42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9700" cy="296227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9747BF">
        <w:t>01.425</w:t>
      </w:r>
    </w:p>
    <w:p w:rsidR="00EB4546" w:rsidRDefault="00EB4546" w:rsidP="00EB4546">
      <w:pPr>
        <w:pStyle w:val="Textkrper"/>
      </w:pPr>
      <w:r>
        <w:t xml:space="preserve">Etat : </w:t>
      </w:r>
      <w:r w:rsidR="009747BF">
        <w:t>01.09.2022</w:t>
      </w:r>
    </w:p>
    <w:p w:rsidR="00EB4546" w:rsidRDefault="00EB4546">
      <w:pPr>
        <w:widowControl/>
        <w:suppressAutoHyphens w:val="0"/>
      </w:pPr>
      <w:r>
        <w:br w:type="page"/>
      </w:r>
    </w:p>
    <w:p w:rsidR="0023484B" w:rsidRPr="009747BF" w:rsidRDefault="0023484B" w:rsidP="001A17AF">
      <w:pPr>
        <w:pStyle w:val="Inhaltsverzeichnisberschrift"/>
      </w:pPr>
      <w:r w:rsidRPr="009747BF">
        <w:lastRenderedPageBreak/>
        <w:t>Table des matières</w:t>
      </w:r>
    </w:p>
    <w:p w:rsidR="009A0BB5" w:rsidRPr="00EB4546" w:rsidRDefault="0023484B" w:rsidP="004C1E26">
      <w:pPr>
        <w:pStyle w:val="Textkrper"/>
        <w:rPr>
          <w:lang w:val="de-CH"/>
        </w:rPr>
      </w:pPr>
      <w:r w:rsidRPr="00A23A90">
        <w:fldChar w:fldCharType="begin"/>
      </w:r>
      <w:r w:rsidRPr="00EB4546">
        <w:rPr>
          <w:lang w:val="de-CH"/>
        </w:rPr>
        <w:instrText xml:space="preserve"> TOC \o "1-1" \h \z \t "Titre 2;2;Titre 3;3;Titre 4;4;Titre 2 numéroté;2;Titre 3 numéroté;3;Titre 4 numéroté;4" </w:instrText>
      </w:r>
      <w:r w:rsidRPr="00A23A90">
        <w:fldChar w:fldCharType="separate"/>
      </w:r>
      <w:r w:rsidR="00EB4546">
        <w:rPr>
          <w:b/>
          <w:bCs/>
          <w:lang w:val="de-DE"/>
        </w:rPr>
        <w:t>Es wurden keine Einträge für das Inhaltsverzeichnis gefunden.</w:t>
      </w:r>
      <w:r w:rsidRPr="00A23A90">
        <w:rPr>
          <w:rFonts w:cs="Tahoma"/>
          <w:b/>
          <w:kern w:val="22"/>
        </w:rPr>
        <w:fldChar w:fldCharType="end"/>
      </w:r>
    </w:p>
    <w:p w:rsidR="00EB4546" w:rsidRDefault="009A0BB5" w:rsidP="00AD3EE2">
      <w:pPr>
        <w:pStyle w:val="Textkrper"/>
      </w:pPr>
      <w:r w:rsidRPr="009747BF">
        <w:br w:type="page"/>
      </w:r>
    </w:p>
    <w:p w:rsidR="009747BF" w:rsidRPr="009747BF" w:rsidRDefault="009747BF" w:rsidP="00567704">
      <w:pPr>
        <w:pStyle w:val="Titre1numrot"/>
      </w:pPr>
      <w:bookmarkStart w:id="1" w:name="_Toc420594130"/>
      <w:bookmarkStart w:id="2" w:name="_Toc422988206"/>
      <w:bookmarkStart w:id="3" w:name="_Toc423525795"/>
      <w:r>
        <w:lastRenderedPageBreak/>
        <w:t>Introduction</w:t>
      </w:r>
      <w:bookmarkEnd w:id="1"/>
      <w:bookmarkEnd w:id="2"/>
      <w:bookmarkEnd w:id="3"/>
    </w:p>
    <w:p w:rsidR="009747BF" w:rsidRDefault="009747BF" w:rsidP="009747BF">
      <w:r>
        <w:t>Vous venez d’acquérir une canne longue télescopique développée en Suisse et fabriquée dans un atelier pour personnes en situation de handicap à partir de matériaux d’excellente qualité et selon des techniques de haute précision. Tous les éléments ont été soumis à des tests pratiques, dans des conditions extrêmes, par des utilisateurs malvoyants et des spécialistes de l’orientation et de la mobilité.</w:t>
      </w:r>
    </w:p>
    <w:p w:rsidR="009747BF" w:rsidRPr="009747BF" w:rsidRDefault="009747BF" w:rsidP="00567704">
      <w:pPr>
        <w:pStyle w:val="Titre1numrot"/>
      </w:pPr>
      <w:bookmarkStart w:id="4" w:name="_Toc420594131"/>
      <w:bookmarkStart w:id="5" w:name="_Toc422988207"/>
      <w:bookmarkStart w:id="6" w:name="_Toc423525796"/>
      <w:r>
        <w:t>Mécanisme télescopique</w:t>
      </w:r>
      <w:bookmarkEnd w:id="4"/>
      <w:bookmarkEnd w:id="5"/>
      <w:bookmarkEnd w:id="6"/>
    </w:p>
    <w:p w:rsidR="009747BF" w:rsidRDefault="009747BF" w:rsidP="009747BF">
      <w:r>
        <w:t>Les avantages de cette canne étant facilement identifiables, nous passons directement ci-après à l’explication, étape par étape, de son maniement :</w:t>
      </w:r>
    </w:p>
    <w:p w:rsidR="009747BF" w:rsidRDefault="009747BF" w:rsidP="009747BF">
      <w:r>
        <w:t>Saisissez d’une main l’élément supérieur et de l’autre l’embout de la canne ou, mieux encore, le bas de l’élément inférieur. Tournez ensuite la partie inférieure d’environ 180° dans le sens contraire à celui des aiguilles d’une montre pour débloquer la fixation. Le système ne comportant pas de palier, vous pouvez alors régler la longueur de la canne à votre guise.</w:t>
      </w:r>
    </w:p>
    <w:p w:rsidR="009747BF" w:rsidRDefault="009747BF" w:rsidP="009747BF">
      <w:r>
        <w:t>Faites coulisser la partie inférieure de la canne jusqu’à obtenir la longueur désirée, puis bloquez la fixation dans la position choisie en tournant la canne dans le sens des aiguilles d’une montre. Vous sentirez très vite le niveau de serrage nécessaire pour que la canne soit bien fixée (vis de serrage avec filetage à droite traditionnel).</w:t>
      </w:r>
    </w:p>
    <w:p w:rsidR="009747BF" w:rsidRPr="009747BF" w:rsidRDefault="009747BF" w:rsidP="00567704">
      <w:pPr>
        <w:pStyle w:val="Titre1numrot"/>
      </w:pPr>
      <w:bookmarkStart w:id="7" w:name="_Toc420594132"/>
      <w:bookmarkStart w:id="8" w:name="_Toc422988208"/>
      <w:bookmarkStart w:id="9" w:name="_Toc423525797"/>
      <w:r>
        <w:t>Assortiment d</w:t>
      </w:r>
      <w:r w:rsidRPr="009747BF">
        <w:t>’embouts</w:t>
      </w:r>
      <w:bookmarkEnd w:id="7"/>
      <w:bookmarkEnd w:id="8"/>
      <w:bookmarkEnd w:id="9"/>
    </w:p>
    <w:p w:rsidR="009747BF" w:rsidRDefault="009747BF" w:rsidP="009747BF">
      <w:r>
        <w:t>Tous les embouts munis d’un filet de 8 mm peuvent être montés sur cette canne.</w:t>
      </w:r>
    </w:p>
    <w:p w:rsidR="009747BF" w:rsidRDefault="009747BF" w:rsidP="009747BF">
      <w:r>
        <w:t>Ils sont très faciles à changer et vous pouvez le faire vous-même au moyen de la clé anglaise qui se trouve dans notre assortiment (art. n° 01.763).</w:t>
      </w:r>
    </w:p>
    <w:p w:rsidR="009747BF" w:rsidRDefault="009747BF" w:rsidP="009747BF">
      <w:r>
        <w:t>La partie inférieure est fermée par une pièce métallique (taraudage : 8 mm). Cette pièce possède deux côtés aplatis qui correspondent exactement à l’écartement de la clé anglaise.</w:t>
      </w:r>
    </w:p>
    <w:p w:rsidR="009747BF" w:rsidRPr="009747BF" w:rsidRDefault="009747BF" w:rsidP="00897E0B">
      <w:pPr>
        <w:pStyle w:val="Titre1numrot"/>
      </w:pPr>
      <w:bookmarkStart w:id="10" w:name="_Toc420594133"/>
      <w:bookmarkStart w:id="11" w:name="_Toc422988209"/>
      <w:bookmarkStart w:id="12" w:name="_Toc423525798"/>
      <w:r>
        <w:t>Dévissage d</w:t>
      </w:r>
      <w:r w:rsidRPr="009747BF">
        <w:t>’un embout</w:t>
      </w:r>
      <w:bookmarkEnd w:id="10"/>
      <w:bookmarkEnd w:id="11"/>
      <w:bookmarkEnd w:id="12"/>
    </w:p>
    <w:p w:rsidR="009747BF" w:rsidRPr="009747BF" w:rsidRDefault="009747BF" w:rsidP="009747BF">
      <w:r>
        <w:t>Placez la clé anglaise sur la pièce métallique fixée sur l</w:t>
      </w:r>
      <w:r w:rsidRPr="009747BF">
        <w:t>’élément inférieur.</w:t>
      </w:r>
    </w:p>
    <w:p w:rsidR="009747BF" w:rsidRPr="009747BF" w:rsidRDefault="009747BF" w:rsidP="009747BF">
      <w:r>
        <w:t xml:space="preserve">Insérez une goupille métallique ou un objet similaire </w:t>
      </w:r>
      <w:r w:rsidRPr="009747BF">
        <w:t>dans le trou transversal situé dans l’embout ou, s’il s’agit d’un embout à visser, utilisez une deuxième clé anglaise.</w:t>
      </w:r>
    </w:p>
    <w:p w:rsidR="009747BF" w:rsidRPr="009747BF" w:rsidRDefault="009747BF" w:rsidP="009747BF">
      <w:r>
        <w:t>Enlevez</w:t>
      </w:r>
      <w:r w:rsidRPr="009747BF">
        <w:t xml:space="preserve"> l’embout en le tournant, à l’aide de la goupille ou de la deuxième clé anglaise, dans le sens contraire à celui des aiguilles d’une montre.</w:t>
      </w:r>
    </w:p>
    <w:p w:rsidR="009747BF" w:rsidRPr="009747BF" w:rsidRDefault="009747BF" w:rsidP="00897E0B">
      <w:pPr>
        <w:pStyle w:val="Titre1numrot"/>
      </w:pPr>
      <w:bookmarkStart w:id="13" w:name="_Toc420594134"/>
      <w:bookmarkStart w:id="14" w:name="_Toc422988210"/>
      <w:bookmarkStart w:id="15" w:name="_Toc423525799"/>
      <w:r>
        <w:t>Montage d</w:t>
      </w:r>
      <w:r w:rsidRPr="009747BF">
        <w:t>’un embout</w:t>
      </w:r>
      <w:bookmarkEnd w:id="13"/>
      <w:bookmarkEnd w:id="14"/>
      <w:bookmarkEnd w:id="15"/>
    </w:p>
    <w:p w:rsidR="009747BF" w:rsidRPr="009747BF" w:rsidRDefault="009747BF" w:rsidP="009747BF">
      <w:r>
        <w:t>Saisissez l</w:t>
      </w:r>
      <w:r w:rsidRPr="009747BF">
        <w:t xml:space="preserve">’élément inférieur de la canne. </w:t>
      </w:r>
    </w:p>
    <w:p w:rsidR="009747BF" w:rsidRPr="009747BF" w:rsidRDefault="009747BF" w:rsidP="009747BF">
      <w:r>
        <w:t>Insérez le pas de vis de l</w:t>
      </w:r>
      <w:r w:rsidRPr="009747BF">
        <w:t>’embout de votre choix dans la pièce métallique située au bout de l’élément inférieur et tournez doucement l’embout dans le sens des aiguilles d’une montre.</w:t>
      </w:r>
      <w:r w:rsidRPr="009747BF">
        <w:br/>
        <w:t>Attention : veillez à ce que le pas de vis de l’embout soit placé bien droit (c’est-à-dire dans le même axe que celui de l’ensemble de la canne). Assurez-vous que l’embout se visse facilement. En effet, si vous forcez d’emblée le mécanisme, le pas de vis en plastique sera tordu.</w:t>
      </w:r>
    </w:p>
    <w:p w:rsidR="009747BF" w:rsidRPr="009747BF" w:rsidRDefault="009747BF" w:rsidP="009747BF">
      <w:r>
        <w:t>À l</w:t>
      </w:r>
      <w:r w:rsidRPr="009747BF">
        <w:t>’aide de la clé anglaise située au bout de la canne et de la goupille placée dans le trou transversal, ou de la deuxième clé anglaise, fixez l’embout à la canne en le tournant dans le sens des aiguilles d’une montre. Au bout du pas de vis (vers l’embout) se trouve un anneau en caoutchouc. Il sert en quelque sorte de « zone de déformation » et permet d’assurer le vissage tout en évitant que l’embout ne se détache involontairement.</w:t>
      </w:r>
    </w:p>
    <w:p w:rsidR="009747BF" w:rsidRPr="009747BF" w:rsidRDefault="009747BF" w:rsidP="00897E0B">
      <w:pPr>
        <w:pStyle w:val="Titre1numrot"/>
      </w:pPr>
      <w:bookmarkStart w:id="16" w:name="_Toc420594136"/>
      <w:bookmarkStart w:id="17" w:name="_Toc422988211"/>
      <w:bookmarkStart w:id="18" w:name="_Toc423525800"/>
      <w:r>
        <w:lastRenderedPageBreak/>
        <w:t>Nettoyage et entretien</w:t>
      </w:r>
      <w:bookmarkEnd w:id="16"/>
      <w:bookmarkEnd w:id="17"/>
      <w:bookmarkEnd w:id="18"/>
    </w:p>
    <w:p w:rsidR="009747BF" w:rsidRDefault="009747BF" w:rsidP="009747BF">
      <w:r>
        <w:t>La poignée en bois de hêtre est imprégnée à pores ouverts, sur une profondeur de quelques millimètres, d’une couche d’huile dure à base de composants naturels.   Si, à force d’être utilisée, elle est devenue poisseuse, nettoyez-la simplement avec un peu d’eau (savonneuse) chaude et un chiffon ou une brosse. Si, au fil du temps, le bois se ternit, il suffit d’une application de produits comme LIVOS n° 266, AURO n° 126 ou n° 127 ou d’un lustrant pour meubles pour lui redonner sa couleur.</w:t>
      </w:r>
    </w:p>
    <w:p w:rsidR="009747BF" w:rsidRDefault="009747BF" w:rsidP="009747BF">
      <w:r>
        <w:t>Nettoyez la partie inférieure de la canne à l’aide d’un chiffon humide. Ce traitement permettra de préserver une capacité de glissement optimale des différents éléments et de prolonger la durée de vie de la canne.</w:t>
      </w:r>
    </w:p>
    <w:p w:rsidR="00EB4546" w:rsidRDefault="009747BF" w:rsidP="009747BF">
      <w:pPr>
        <w:widowControl/>
        <w:suppressAutoHyphens w:val="0"/>
      </w:pPr>
      <w:r>
        <w:t>Remarque : évitez dans tous les cas d</w:t>
      </w:r>
      <w:r w:rsidRPr="009747BF">
        <w:t>’huiler la partie inférieure de la canne ou de la nettoyer à l’aide d’un produit lubrifiant. De tels traitements risquent en effet d’une part d’empêcher l’élément de serrage de se fixer correctement dans la partie supérieure et d’autre part de nuire au bon fonctionnement du mécanisme télescopique.</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w:t>
      </w:r>
      <w:bookmarkStart w:id="19" w:name="_GoBack"/>
      <w:bookmarkEnd w:id="19"/>
      <w:r w:rsidRPr="00822276">
        <w:t xml:space="preserve"> panne, nous vous prions d’envoyer l’article au point de vente compétent ou à l’UCBA. Pour le reste, cet article est soumis aux Conditions générales de livraison de l’UCBA.</w:t>
      </w:r>
    </w:p>
    <w:p w:rsidR="00EB4546" w:rsidRDefault="009747BF" w:rsidP="00EB4546">
      <w:pPr>
        <w:pStyle w:val="Textkrper"/>
        <w:rPr>
          <w:lang w:val="de-CH"/>
        </w:rPr>
      </w:pPr>
      <w:r w:rsidRPr="009747BF">
        <w:rPr>
          <w:lang w:val="de-CH"/>
        </w:rPr>
        <w:t>Schweiz. Zentralverein für das Blindenwesen SZBLIND</w:t>
      </w:r>
    </w:p>
    <w:p w:rsidR="009747BF" w:rsidRDefault="009747BF" w:rsidP="00EB4546">
      <w:pPr>
        <w:pStyle w:val="Textkrper"/>
        <w:rPr>
          <w:lang w:val="de-CH"/>
        </w:rPr>
      </w:pPr>
      <w:r>
        <w:t>Fachstelle Hilfsmittel</w:t>
      </w:r>
    </w:p>
    <w:p w:rsidR="009747BF" w:rsidRDefault="009747BF" w:rsidP="00EB4546">
      <w:pPr>
        <w:pStyle w:val="Textkrper"/>
      </w:pPr>
      <w:r>
        <w:t>Niederlenzer Kirchweg 1</w:t>
      </w:r>
    </w:p>
    <w:p w:rsidR="009747BF" w:rsidRPr="009747BF" w:rsidRDefault="009747BF" w:rsidP="00EB4546">
      <w:pPr>
        <w:pStyle w:val="Textkrper"/>
        <w:rPr>
          <w:lang w:val="de-CH"/>
        </w:rPr>
      </w:pPr>
      <w:r>
        <w:t>5600 Lenzburg</w:t>
      </w:r>
    </w:p>
    <w:p w:rsidR="00EB4546" w:rsidRPr="009747BF" w:rsidRDefault="00EB4546" w:rsidP="00EB4546">
      <w:pPr>
        <w:pStyle w:val="Textkrper"/>
        <w:rPr>
          <w:lang w:val="de-CH"/>
        </w:rPr>
      </w:pPr>
      <w:r w:rsidRPr="009747BF">
        <w:rPr>
          <w:lang w:val="de-CH"/>
        </w:rPr>
        <w:t>Tel</w:t>
      </w:r>
      <w:r w:rsidRPr="009747BF">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A74" w:rsidRDefault="00054A74">
      <w:r>
        <w:separator/>
      </w:r>
    </w:p>
  </w:endnote>
  <w:endnote w:type="continuationSeparator" w:id="0">
    <w:p w:rsidR="00054A74" w:rsidRDefault="0005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2F223B">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A74" w:rsidRDefault="00054A74">
      <w:r>
        <w:separator/>
      </w:r>
    </w:p>
  </w:footnote>
  <w:footnote w:type="continuationSeparator" w:id="0">
    <w:p w:rsidR="00054A74" w:rsidRDefault="0005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9046BBC"/>
    <w:multiLevelType w:val="hybridMultilevel"/>
    <w:tmpl w:val="B812246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3AAC1BD1"/>
    <w:multiLevelType w:val="hybridMultilevel"/>
    <w:tmpl w:val="ABE877C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1"/>
  </w:num>
  <w:num w:numId="4">
    <w:abstractNumId w:val="9"/>
  </w:num>
  <w:num w:numId="5">
    <w:abstractNumId w:val="7"/>
  </w:num>
  <w:num w:numId="6">
    <w:abstractNumId w:val="6"/>
  </w:num>
  <w:num w:numId="7">
    <w:abstractNumId w:val="5"/>
  </w:num>
  <w:num w:numId="8">
    <w:abstractNumId w:val="4"/>
  </w:num>
  <w:num w:numId="9">
    <w:abstractNumId w:val="21"/>
  </w:num>
  <w:num w:numId="10">
    <w:abstractNumId w:val="15"/>
  </w:num>
  <w:num w:numId="11">
    <w:abstractNumId w:val="25"/>
  </w:num>
  <w:num w:numId="12">
    <w:abstractNumId w:val="21"/>
  </w:num>
  <w:num w:numId="13">
    <w:abstractNumId w:val="21"/>
  </w:num>
  <w:num w:numId="14">
    <w:abstractNumId w:val="21"/>
  </w:num>
  <w:num w:numId="15">
    <w:abstractNumId w:val="30"/>
  </w:num>
  <w:num w:numId="16">
    <w:abstractNumId w:val="3"/>
  </w:num>
  <w:num w:numId="17">
    <w:abstractNumId w:val="2"/>
  </w:num>
  <w:num w:numId="18">
    <w:abstractNumId w:val="1"/>
  </w:num>
  <w:num w:numId="19">
    <w:abstractNumId w:val="0"/>
  </w:num>
  <w:num w:numId="20">
    <w:abstractNumId w:val="29"/>
  </w:num>
  <w:num w:numId="21">
    <w:abstractNumId w:val="17"/>
  </w:num>
  <w:num w:numId="22">
    <w:abstractNumId w:val="22"/>
  </w:num>
  <w:num w:numId="23">
    <w:abstractNumId w:val="26"/>
  </w:num>
  <w:num w:numId="24">
    <w:abstractNumId w:val="10"/>
  </w:num>
  <w:num w:numId="25">
    <w:abstractNumId w:val="12"/>
  </w:num>
  <w:num w:numId="26">
    <w:abstractNumId w:val="21"/>
  </w:num>
  <w:num w:numId="27">
    <w:abstractNumId w:val="24"/>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8"/>
  </w:num>
  <w:num w:numId="34">
    <w:abstractNumId w:val="1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4"/>
  </w:num>
  <w:num w:numId="39">
    <w:abstractNumId w:val="24"/>
  </w:num>
  <w:num w:numId="40">
    <w:abstractNumId w:val="19"/>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2F223B"/>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67704"/>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97E0B"/>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47BF"/>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E4CFD0A"/>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7332B7"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7332B7"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7332B7"/>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3A6B469A-26B9-4080-8BEB-D32AF1D6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789</Words>
  <Characters>4154</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4934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2022-07-05T09:24:00Z</dcterms:created>
  <dcterms:modified xsi:type="dcterms:W3CDTF">2022-07-05T09:34:00Z</dcterms:modified>
</cp:coreProperties>
</file>