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124A4F" w:rsidRDefault="00EB4546" w:rsidP="00566E51">
      <w:pPr>
        <w:pStyle w:val="Titel"/>
        <w:rPr>
          <w:lang w:val="fr-CH"/>
        </w:rPr>
      </w:pPr>
      <w:r w:rsidRPr="00124A4F">
        <w:rPr>
          <w:lang w:val="fr-CH"/>
        </w:rPr>
        <w:t>Mode d'emploi</w:t>
      </w:r>
      <w:r w:rsidR="00124A4F" w:rsidRPr="00124A4F">
        <w:rPr>
          <w:lang w:val="fr-CH"/>
        </w:rPr>
        <w:br/>
        <w:t>Gabarit Euro-Cas</w:t>
      </w:r>
      <w:r w:rsidR="00124A4F">
        <w:t>h</w:t>
      </w:r>
    </w:p>
    <w:p w:rsidR="00EB4546" w:rsidRDefault="00EB4546" w:rsidP="00EB4546">
      <w:pPr>
        <w:pStyle w:val="Textkrper"/>
      </w:pPr>
    </w:p>
    <w:p w:rsidR="00EB4546" w:rsidRDefault="00EB4546" w:rsidP="00EB4546">
      <w:pPr>
        <w:pStyle w:val="Textkrper"/>
      </w:pPr>
    </w:p>
    <w:p w:rsidR="00EB4546" w:rsidRDefault="00067DC2" w:rsidP="00EB4546">
      <w:pPr>
        <w:pStyle w:val="Textkrper"/>
      </w:pPr>
      <w:r w:rsidRPr="005237A1">
        <w:drawing>
          <wp:inline distT="0" distB="0" distL="0" distR="0" wp14:anchorId="02F25DC0" wp14:editId="2703315E">
            <wp:extent cx="3599935" cy="2699737"/>
            <wp:effectExtent l="0" t="0" r="635" b="5715"/>
            <wp:docPr id="2" name="Grafik 2" descr="Image du gabarit Euro-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ukt-Nr.:08.121 - CashTest EWU -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9726" cy="2699580"/>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545F9D">
        <w:t>08.121</w:t>
      </w:r>
    </w:p>
    <w:p w:rsidR="00EB4546" w:rsidRDefault="00EB4546" w:rsidP="00EB4546">
      <w:pPr>
        <w:pStyle w:val="Textkrper"/>
      </w:pPr>
      <w:r>
        <w:t xml:space="preserve">Etat : </w:t>
      </w:r>
      <w:r w:rsidR="00545F9D">
        <w:t>21.09.2023</w:t>
      </w:r>
    </w:p>
    <w:p w:rsidR="00EB4546" w:rsidRDefault="00EB4546">
      <w:pPr>
        <w:widowControl/>
        <w:suppressAutoHyphens w:val="0"/>
      </w:pPr>
      <w:r>
        <w:br w:type="page"/>
      </w:r>
    </w:p>
    <w:p w:rsidR="0023484B" w:rsidRPr="00545F9D" w:rsidRDefault="0023484B" w:rsidP="001A17AF">
      <w:pPr>
        <w:pStyle w:val="Inhaltsverzeichnisberschrift"/>
      </w:pPr>
      <w:r w:rsidRPr="00545F9D">
        <w:lastRenderedPageBreak/>
        <w:t>Table des matières</w:t>
      </w:r>
    </w:p>
    <w:p w:rsidR="00E97B4A"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6271642" w:history="1">
        <w:r w:rsidR="00E97B4A" w:rsidRPr="00CF466F">
          <w:rPr>
            <w:rStyle w:val="Hyperlink"/>
          </w:rPr>
          <w:t>1.</w:t>
        </w:r>
        <w:r w:rsidR="00E97B4A">
          <w:rPr>
            <w:rFonts w:eastAsiaTheme="minorEastAsia" w:cstheme="minorBidi"/>
            <w:b w:val="0"/>
            <w:kern w:val="0"/>
            <w:szCs w:val="22"/>
            <w:lang w:val="de-CH"/>
          </w:rPr>
          <w:tab/>
        </w:r>
        <w:r w:rsidR="00E97B4A" w:rsidRPr="00CF466F">
          <w:rPr>
            <w:rStyle w:val="Hyperlink"/>
          </w:rPr>
          <w:t>Symboles et chiffres en Braille</w:t>
        </w:r>
        <w:r w:rsidR="00E97B4A">
          <w:rPr>
            <w:webHidden/>
          </w:rPr>
          <w:tab/>
        </w:r>
        <w:r w:rsidR="00E97B4A">
          <w:rPr>
            <w:webHidden/>
          </w:rPr>
          <w:fldChar w:fldCharType="begin"/>
        </w:r>
        <w:r w:rsidR="00E97B4A">
          <w:rPr>
            <w:webHidden/>
          </w:rPr>
          <w:instrText xml:space="preserve"> PAGEREF _Toc146271642 \h </w:instrText>
        </w:r>
        <w:r w:rsidR="00E97B4A">
          <w:rPr>
            <w:webHidden/>
          </w:rPr>
        </w:r>
        <w:r w:rsidR="00E97B4A">
          <w:rPr>
            <w:webHidden/>
          </w:rPr>
          <w:fldChar w:fldCharType="separate"/>
        </w:r>
        <w:r w:rsidR="00E97B4A">
          <w:rPr>
            <w:webHidden/>
          </w:rPr>
          <w:t>3</w:t>
        </w:r>
        <w:r w:rsidR="00E97B4A">
          <w:rPr>
            <w:webHidden/>
          </w:rPr>
          <w:fldChar w:fldCharType="end"/>
        </w:r>
      </w:hyperlink>
    </w:p>
    <w:p w:rsidR="00E97B4A" w:rsidRDefault="00E97B4A">
      <w:pPr>
        <w:pStyle w:val="Verzeichnis1"/>
        <w:rPr>
          <w:rFonts w:eastAsiaTheme="minorEastAsia" w:cstheme="minorBidi"/>
          <w:b w:val="0"/>
          <w:kern w:val="0"/>
          <w:szCs w:val="22"/>
          <w:lang w:val="de-CH"/>
        </w:rPr>
      </w:pPr>
      <w:hyperlink w:anchor="_Toc146271643" w:history="1">
        <w:r w:rsidRPr="00CF466F">
          <w:rPr>
            <w:rStyle w:val="Hyperlink"/>
          </w:rPr>
          <w:t>2.</w:t>
        </w:r>
        <w:r>
          <w:rPr>
            <w:rFonts w:eastAsiaTheme="minorEastAsia" w:cstheme="minorBidi"/>
            <w:b w:val="0"/>
            <w:kern w:val="0"/>
            <w:szCs w:val="22"/>
            <w:lang w:val="de-CH"/>
          </w:rPr>
          <w:tab/>
        </w:r>
        <w:r w:rsidRPr="00CF466F">
          <w:rPr>
            <w:rStyle w:val="Hyperlink"/>
          </w:rPr>
          <w:t>Identification des billets Euro en position longitudinale</w:t>
        </w:r>
        <w:r>
          <w:rPr>
            <w:webHidden/>
          </w:rPr>
          <w:tab/>
        </w:r>
        <w:r>
          <w:rPr>
            <w:webHidden/>
          </w:rPr>
          <w:fldChar w:fldCharType="begin"/>
        </w:r>
        <w:r>
          <w:rPr>
            <w:webHidden/>
          </w:rPr>
          <w:instrText xml:space="preserve"> PAGEREF _Toc146271643 \h </w:instrText>
        </w:r>
        <w:r>
          <w:rPr>
            <w:webHidden/>
          </w:rPr>
        </w:r>
        <w:r>
          <w:rPr>
            <w:webHidden/>
          </w:rPr>
          <w:fldChar w:fldCharType="separate"/>
        </w:r>
        <w:r>
          <w:rPr>
            <w:webHidden/>
          </w:rPr>
          <w:t>4</w:t>
        </w:r>
        <w:r>
          <w:rPr>
            <w:webHidden/>
          </w:rPr>
          <w:fldChar w:fldCharType="end"/>
        </w:r>
      </w:hyperlink>
    </w:p>
    <w:p w:rsidR="00E97B4A" w:rsidRDefault="00E97B4A">
      <w:pPr>
        <w:pStyle w:val="Verzeichnis1"/>
        <w:rPr>
          <w:rFonts w:eastAsiaTheme="minorEastAsia" w:cstheme="minorBidi"/>
          <w:b w:val="0"/>
          <w:kern w:val="0"/>
          <w:szCs w:val="22"/>
          <w:lang w:val="de-CH"/>
        </w:rPr>
      </w:pPr>
      <w:hyperlink w:anchor="_Toc146271644" w:history="1">
        <w:r w:rsidRPr="00CF466F">
          <w:rPr>
            <w:rStyle w:val="Hyperlink"/>
          </w:rPr>
          <w:t>3.</w:t>
        </w:r>
        <w:r>
          <w:rPr>
            <w:rFonts w:eastAsiaTheme="minorEastAsia" w:cstheme="minorBidi"/>
            <w:b w:val="0"/>
            <w:kern w:val="0"/>
            <w:szCs w:val="22"/>
            <w:lang w:val="de-CH"/>
          </w:rPr>
          <w:tab/>
        </w:r>
        <w:r w:rsidRPr="00CF466F">
          <w:rPr>
            <w:rStyle w:val="Hyperlink"/>
          </w:rPr>
          <w:t>Repérage des billets en Euros en position transversale</w:t>
        </w:r>
        <w:r>
          <w:rPr>
            <w:webHidden/>
          </w:rPr>
          <w:tab/>
        </w:r>
        <w:r>
          <w:rPr>
            <w:webHidden/>
          </w:rPr>
          <w:fldChar w:fldCharType="begin"/>
        </w:r>
        <w:r>
          <w:rPr>
            <w:webHidden/>
          </w:rPr>
          <w:instrText xml:space="preserve"> PAGEREF _Toc146271644 \h </w:instrText>
        </w:r>
        <w:r>
          <w:rPr>
            <w:webHidden/>
          </w:rPr>
        </w:r>
        <w:r>
          <w:rPr>
            <w:webHidden/>
          </w:rPr>
          <w:fldChar w:fldCharType="separate"/>
        </w:r>
        <w:r>
          <w:rPr>
            <w:webHidden/>
          </w:rPr>
          <w:t>4</w:t>
        </w:r>
        <w:r>
          <w:rPr>
            <w:webHidden/>
          </w:rPr>
          <w:fldChar w:fldCharType="end"/>
        </w:r>
      </w:hyperlink>
    </w:p>
    <w:p w:rsidR="00E97B4A" w:rsidRDefault="00E97B4A">
      <w:pPr>
        <w:pStyle w:val="Verzeichnis1"/>
        <w:rPr>
          <w:rFonts w:eastAsiaTheme="minorEastAsia" w:cstheme="minorBidi"/>
          <w:b w:val="0"/>
          <w:kern w:val="0"/>
          <w:szCs w:val="22"/>
          <w:lang w:val="de-CH"/>
        </w:rPr>
      </w:pPr>
      <w:hyperlink w:anchor="_Toc146271645" w:history="1">
        <w:r w:rsidRPr="00CF466F">
          <w:rPr>
            <w:rStyle w:val="Hyperlink"/>
          </w:rPr>
          <w:t>4.</w:t>
        </w:r>
        <w:r>
          <w:rPr>
            <w:rFonts w:eastAsiaTheme="minorEastAsia" w:cstheme="minorBidi"/>
            <w:b w:val="0"/>
            <w:kern w:val="0"/>
            <w:szCs w:val="22"/>
            <w:lang w:val="de-CH"/>
          </w:rPr>
          <w:tab/>
        </w:r>
        <w:r w:rsidRPr="00CF466F">
          <w:rPr>
            <w:rStyle w:val="Hyperlink"/>
          </w:rPr>
          <w:t>Identification des pièces de monnaie</w:t>
        </w:r>
        <w:r>
          <w:rPr>
            <w:webHidden/>
          </w:rPr>
          <w:tab/>
        </w:r>
        <w:r>
          <w:rPr>
            <w:webHidden/>
          </w:rPr>
          <w:fldChar w:fldCharType="begin"/>
        </w:r>
        <w:r>
          <w:rPr>
            <w:webHidden/>
          </w:rPr>
          <w:instrText xml:space="preserve"> PAGEREF _Toc146271645 \h </w:instrText>
        </w:r>
        <w:r>
          <w:rPr>
            <w:webHidden/>
          </w:rPr>
        </w:r>
        <w:r>
          <w:rPr>
            <w:webHidden/>
          </w:rPr>
          <w:fldChar w:fldCharType="separate"/>
        </w:r>
        <w:r>
          <w:rPr>
            <w:webHidden/>
          </w:rPr>
          <w:t>4</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545F9D" w:rsidRDefault="009A0BB5" w:rsidP="00AD3EE2">
      <w:pPr>
        <w:pStyle w:val="Textkrper"/>
      </w:pPr>
      <w:r w:rsidRPr="00545F9D">
        <w:br w:type="page"/>
      </w:r>
    </w:p>
    <w:p w:rsidR="00545F9D" w:rsidRPr="00545F9D" w:rsidRDefault="00545F9D" w:rsidP="00E97B4A">
      <w:pPr>
        <w:pStyle w:val="Titre1numrot"/>
      </w:pPr>
      <w:bookmarkStart w:id="1" w:name="_Toc146271642"/>
      <w:r w:rsidRPr="00545F9D">
        <w:lastRenderedPageBreak/>
        <w:t>Symboles et chiffres en Braille</w:t>
      </w:r>
      <w:bookmarkEnd w:id="1"/>
    </w:p>
    <w:p w:rsidR="00545F9D" w:rsidRPr="00545F9D" w:rsidRDefault="00545F9D" w:rsidP="00545F9D">
      <w:pPr>
        <w:pStyle w:val="Textkrper"/>
      </w:pPr>
      <w:r w:rsidRPr="00545F9D">
        <w:t xml:space="preserve">Le présent document explique le sens et l'emploi des symboles et des chiffres en braille figurant sur l'instrument. Il y a lieu de noter que, pour des raisons de place, les nombres en braille ne sont pas accompagnés du symbole correspondant au nombre. </w:t>
      </w:r>
    </w:p>
    <w:p w:rsidR="00545F9D" w:rsidRPr="00545F9D" w:rsidRDefault="00545F9D" w:rsidP="00545F9D">
      <w:pPr>
        <w:pStyle w:val="Textkrper"/>
      </w:pPr>
      <w:r w:rsidRPr="00545F9D">
        <w:t>Tenez le Cashtest en main de manière que l'élément le plus long soit dirigé à l’opposé de vous et que le gabarit s'ouvre vers le bas:</w:t>
      </w:r>
    </w:p>
    <w:p w:rsidR="00545F9D" w:rsidRPr="00545F9D" w:rsidRDefault="00545F9D" w:rsidP="00545F9D">
      <w:pPr>
        <w:pStyle w:val="Textkrper"/>
      </w:pPr>
      <w:r w:rsidRPr="00545F9D">
        <w:t>Description de haut en bas</w:t>
      </w:r>
    </w:p>
    <w:p w:rsidR="00545F9D" w:rsidRPr="00545F9D" w:rsidRDefault="00545F9D" w:rsidP="00784FBA">
      <w:pPr>
        <w:pStyle w:val="Aufzhlungszeichen"/>
      </w:pPr>
      <w:r w:rsidRPr="00545F9D">
        <w:t>Deux paires de points (une paire à gauche et une à droite) : repères pour le billet de 20 Euros en position transversale.</w:t>
      </w:r>
    </w:p>
    <w:p w:rsidR="00545F9D" w:rsidRPr="00545F9D" w:rsidRDefault="00545F9D" w:rsidP="00784FBA">
      <w:pPr>
        <w:pStyle w:val="Aufzhlungszeichen"/>
      </w:pPr>
      <w:r w:rsidRPr="00545F9D">
        <w:t>Un point à gauche et un à droite: repères pour le billet de 10 Euros en position transversale.</w:t>
      </w:r>
    </w:p>
    <w:p w:rsidR="00545F9D" w:rsidRPr="00545F9D" w:rsidRDefault="00545F9D" w:rsidP="00784FBA">
      <w:pPr>
        <w:pStyle w:val="Aufzhlungszeichen"/>
      </w:pPr>
      <w:r w:rsidRPr="00545F9D">
        <w:t>Cinq lignes horizontales à la suite l'une de l'autre: repères pour le billet de 5 Euros en position transversale.</w:t>
      </w:r>
    </w:p>
    <w:p w:rsidR="00545F9D" w:rsidRPr="00545F9D" w:rsidRDefault="00545F9D" w:rsidP="00784FBA">
      <w:pPr>
        <w:pStyle w:val="Aufzhlungszeichen"/>
      </w:pPr>
      <w:r w:rsidRPr="00545F9D">
        <w:t>Juste sous cette ligne, on trouve l'indication Euro Cashtest en braille.</w:t>
      </w:r>
    </w:p>
    <w:p w:rsidR="00545F9D" w:rsidRPr="00545F9D" w:rsidRDefault="00545F9D" w:rsidP="00784FBA">
      <w:pPr>
        <w:pStyle w:val="Aufzhlungszeichen"/>
      </w:pPr>
      <w:r w:rsidRPr="00545F9D">
        <w:t>A gauche le chiffre 5 en braille et à droite une ligne horizontale : repères du billet de 5 Euros en position longitudinale.</w:t>
      </w:r>
    </w:p>
    <w:p w:rsidR="00545F9D" w:rsidRPr="00545F9D" w:rsidRDefault="00545F9D" w:rsidP="00784FBA">
      <w:pPr>
        <w:pStyle w:val="Aufzhlungszeichen"/>
      </w:pPr>
      <w:r w:rsidRPr="00545F9D">
        <w:t>Au milieu le nombre 10 en braille et à droite un point: repères pour le billet de 10 Euros en position longitudinale.</w:t>
      </w:r>
    </w:p>
    <w:p w:rsidR="00545F9D" w:rsidRPr="00545F9D" w:rsidRDefault="00545F9D" w:rsidP="00784FBA">
      <w:pPr>
        <w:pStyle w:val="Aufzhlungszeichen"/>
      </w:pPr>
      <w:r w:rsidRPr="00545F9D">
        <w:t>A gauche le nombre 20 en braille et à droite deux points: repères du billet de 20 Euros en position longitudinale.</w:t>
      </w:r>
    </w:p>
    <w:p w:rsidR="00545F9D" w:rsidRPr="00545F9D" w:rsidRDefault="00545F9D" w:rsidP="00784FBA">
      <w:pPr>
        <w:pStyle w:val="Aufzhlungszeichen"/>
      </w:pPr>
      <w:r w:rsidRPr="00545F9D">
        <w:t xml:space="preserve">Au milieu le nombre 50 et à droite trois points: repères du billet de 50 Euros en position </w:t>
      </w:r>
      <w:bookmarkStart w:id="2" w:name="_GoBack"/>
      <w:bookmarkEnd w:id="2"/>
      <w:r w:rsidRPr="00545F9D">
        <w:t>longitudinale.</w:t>
      </w:r>
    </w:p>
    <w:p w:rsidR="00545F9D" w:rsidRPr="00545F9D" w:rsidRDefault="00545F9D" w:rsidP="00784FBA">
      <w:pPr>
        <w:pStyle w:val="Aufzhlungszeichen"/>
      </w:pPr>
      <w:r w:rsidRPr="00545F9D">
        <w:t>A gauche le nombre 100 en braille et à droite un triangle: repères pour le billet de 100 Euros en position longitudinale.</w:t>
      </w:r>
    </w:p>
    <w:p w:rsidR="00545F9D" w:rsidRPr="00545F9D" w:rsidRDefault="00545F9D" w:rsidP="00784FBA">
      <w:pPr>
        <w:pStyle w:val="Aufzhlungszeichen"/>
      </w:pPr>
      <w:r w:rsidRPr="00545F9D">
        <w:t>Au milieu le nombre 200 en braille et à droite deux triangles: repères pour le billet de 200 Euros en position longitudinale.</w:t>
      </w:r>
    </w:p>
    <w:p w:rsidR="00545F9D" w:rsidRPr="00545F9D" w:rsidRDefault="00545F9D" w:rsidP="00545F9D">
      <w:pPr>
        <w:pStyle w:val="Textkrper"/>
      </w:pPr>
      <w:r w:rsidRPr="00545F9D">
        <w:t xml:space="preserve">Tenez maintenant le Cashtest plié dans votre main et tournez-le, comme une page de livre, de 90 degrés vers la droite, de manière que l'élément le plus court soit désormais dirigé à l’opposé de vous et que le gabarit s'ouvre vers le bas. </w:t>
      </w:r>
    </w:p>
    <w:p w:rsidR="00545F9D" w:rsidRPr="00545F9D" w:rsidRDefault="00545F9D" w:rsidP="00545F9D">
      <w:pPr>
        <w:pStyle w:val="Textkrper"/>
      </w:pPr>
      <w:r w:rsidRPr="00545F9D">
        <w:t>Description de haut en bas</w:t>
      </w:r>
    </w:p>
    <w:p w:rsidR="00545F9D" w:rsidRPr="00545F9D" w:rsidRDefault="00545F9D" w:rsidP="00784FBA">
      <w:pPr>
        <w:pStyle w:val="Aufzhlungszeichen"/>
      </w:pPr>
      <w:r w:rsidRPr="00545F9D">
        <w:t>Au milieu, vous sentez le canal à pièces de monnaie, conique, large en haut et de plus en plus étroit vers le bas.</w:t>
      </w:r>
    </w:p>
    <w:p w:rsidR="00545F9D" w:rsidRPr="00545F9D" w:rsidRDefault="00545F9D" w:rsidP="00784FBA">
      <w:pPr>
        <w:pStyle w:val="Aufzhlungszeichen"/>
      </w:pPr>
      <w:r w:rsidRPr="00545F9D">
        <w:t>A gauche, le chiffre 2 en braille et un triangle, à droite deux triangles: repères pour la pièce de 2 Euros.</w:t>
      </w:r>
    </w:p>
    <w:p w:rsidR="00545F9D" w:rsidRPr="00545F9D" w:rsidRDefault="00545F9D" w:rsidP="00784FBA">
      <w:pPr>
        <w:pStyle w:val="Aufzhlungszeichen"/>
      </w:pPr>
      <w:r w:rsidRPr="00545F9D">
        <w:t xml:space="preserve">A gauche le nombre 50 en braille, à droite trois points: repères pour la pièce de 50 cents. </w:t>
      </w:r>
    </w:p>
    <w:p w:rsidR="00545F9D" w:rsidRPr="00545F9D" w:rsidRDefault="00545F9D" w:rsidP="00784FBA">
      <w:pPr>
        <w:pStyle w:val="Aufzhlungszeichen"/>
      </w:pPr>
      <w:r w:rsidRPr="00545F9D">
        <w:t xml:space="preserve">A gauche le chiffre 1 en braille et un triangle, à droite un triangle: repères pour la pièce de 1 Euro. </w:t>
      </w:r>
    </w:p>
    <w:p w:rsidR="00545F9D" w:rsidRPr="00545F9D" w:rsidRDefault="00545F9D" w:rsidP="00784FBA">
      <w:pPr>
        <w:pStyle w:val="Aufzhlungszeichen"/>
      </w:pPr>
      <w:r w:rsidRPr="00545F9D">
        <w:lastRenderedPageBreak/>
        <w:t xml:space="preserve">A gauche le nombre 20 en braille, à droite deux points: repères pour la pièce de 20 cents. </w:t>
      </w:r>
    </w:p>
    <w:p w:rsidR="00545F9D" w:rsidRPr="00545F9D" w:rsidRDefault="00545F9D" w:rsidP="00784FBA">
      <w:pPr>
        <w:pStyle w:val="Aufzhlungszeichen"/>
      </w:pPr>
      <w:r w:rsidRPr="00545F9D">
        <w:t xml:space="preserve">A gauche le chiffre 5 en braille, à droite une ligne horizontale assez longue: repères pour la pièce de 5 cents. </w:t>
      </w:r>
    </w:p>
    <w:p w:rsidR="00545F9D" w:rsidRPr="00545F9D" w:rsidRDefault="00545F9D" w:rsidP="00784FBA">
      <w:pPr>
        <w:pStyle w:val="Aufzhlungszeichen"/>
      </w:pPr>
      <w:r w:rsidRPr="00545F9D">
        <w:t>A gauche le nombre 10 en braille, à droite 1 point: repères pour la pièce de 10 cents.</w:t>
      </w:r>
    </w:p>
    <w:p w:rsidR="00545F9D" w:rsidRPr="00545F9D" w:rsidRDefault="00545F9D" w:rsidP="00784FBA">
      <w:pPr>
        <w:pStyle w:val="Aufzhlungszeichen"/>
      </w:pPr>
      <w:r w:rsidRPr="00545F9D">
        <w:t>A gauche le chiffre 2 en braille, à droite une ligne horizontale plus courte: repères pour la pièce de 2 cents.</w:t>
      </w:r>
    </w:p>
    <w:p w:rsidR="00545F9D" w:rsidRPr="00545F9D" w:rsidRDefault="00545F9D" w:rsidP="00E97B4A">
      <w:pPr>
        <w:pStyle w:val="Titre1numrot"/>
      </w:pPr>
      <w:bookmarkStart w:id="3" w:name="_Toc146271643"/>
      <w:r w:rsidRPr="00545F9D">
        <w:t>Identification des billets Euro en position longitudinale</w:t>
      </w:r>
      <w:bookmarkEnd w:id="3"/>
    </w:p>
    <w:p w:rsidR="00545F9D" w:rsidRPr="00545F9D" w:rsidRDefault="00545F9D" w:rsidP="00545F9D">
      <w:pPr>
        <w:pStyle w:val="Textkrper"/>
      </w:pPr>
      <w:r w:rsidRPr="00545F9D">
        <w:t xml:space="preserve">Posez le billet dans le sens de la longueur à l’intérieur du Cashtest replié et faites-le glisser jusqu'à la charnière avant de le pincer entre les deux éléments. Saisissez la partie du billet qui dépasse de l'Euro Cashtest, repliez-la par-dessus le bord de l'élément long et étalez-la sur la zone de repérage. Le premier groupe de repères non recouvert indique la valeur du billet en Euros. Le billet de 500 Euros se replie jusqu'au bord inférieur (la charnière) du gabarit. </w:t>
      </w:r>
    </w:p>
    <w:p w:rsidR="00545F9D" w:rsidRPr="00545F9D" w:rsidRDefault="00545F9D" w:rsidP="00E97B4A">
      <w:pPr>
        <w:pStyle w:val="Titre1numrot"/>
      </w:pPr>
      <w:bookmarkStart w:id="4" w:name="_Toc146271644"/>
      <w:r w:rsidRPr="00545F9D">
        <w:t>Repérage des billets en Euros en position transversale</w:t>
      </w:r>
      <w:bookmarkEnd w:id="4"/>
    </w:p>
    <w:p w:rsidR="00545F9D" w:rsidRPr="00545F9D" w:rsidRDefault="00545F9D" w:rsidP="00545F9D">
      <w:pPr>
        <w:pStyle w:val="Textkrper"/>
      </w:pPr>
      <w:r w:rsidRPr="00545F9D">
        <w:t xml:space="preserve">Posez le billet dans le sens de la largeur à l’intérieur du Cashtest replié et faites-le glisser jusqu'à la charnière avant de le pincer entre les deux éléments. Saisissez la partie du billet qui dépasse de l'Euro Cashtest, repliez-la par-dessus le bord gauche ou droit de l'élément long et étalez-la sur la zone de repérage. Le premier repère supérieur donne la valeur du billet en Euros. </w:t>
      </w:r>
    </w:p>
    <w:p w:rsidR="00545F9D" w:rsidRPr="00545F9D" w:rsidRDefault="00545F9D" w:rsidP="00545F9D">
      <w:pPr>
        <w:pStyle w:val="Textkrper"/>
      </w:pPr>
      <w:r w:rsidRPr="00545F9D">
        <w:t xml:space="preserve">Le billet de 50 Euros va jusqu'aux coins supérieurs gauche et droit. Les gros billets (100,200 et 500) ont tous trois la même largeur et dépassent le bord supérieur. (Le repérage transversal n'est donc pas possible). </w:t>
      </w:r>
    </w:p>
    <w:p w:rsidR="00545F9D" w:rsidRPr="00545F9D" w:rsidRDefault="00545F9D" w:rsidP="00E97B4A">
      <w:pPr>
        <w:pStyle w:val="Titre1numrot"/>
      </w:pPr>
      <w:bookmarkStart w:id="5" w:name="_Toc146271645"/>
      <w:r w:rsidRPr="00545F9D">
        <w:t>Identification des pièces de monnaie</w:t>
      </w:r>
      <w:bookmarkEnd w:id="5"/>
    </w:p>
    <w:p w:rsidR="00EB4546" w:rsidRDefault="00545F9D" w:rsidP="00545F9D">
      <w:pPr>
        <w:pStyle w:val="Textkrper"/>
      </w:pPr>
      <w:r w:rsidRPr="00545F9D">
        <w:t>Posez la pièce dans le canal à pièces (2 lignes rehaussées, formant un cône sur la face extérieure de l'élément plus court de l'Euro Cashtest) et faites-la glisser de la partie la plus large du cône vers le bas, jusqu'à l'arrêt. La valeur de la pièce est donnée par le symbole, respectivement le chiffre en braille se trouvant à gauche et à droite du canal à pièces (pour trouver ces signes, partir du milieu de la pièce vers l'extérieur). La pièce de 1 cent glisse tout au long du canal et sort par le bas; il n'y a donc pas de repère correspondant  sur le Cashtest.</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0A1" w:rsidRDefault="00D360A1">
      <w:r>
        <w:separator/>
      </w:r>
    </w:p>
  </w:endnote>
  <w:endnote w:type="continuationSeparator" w:id="0">
    <w:p w:rsidR="00D360A1" w:rsidRDefault="00D3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545F9D">
      <w:t>21.09.2023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0A1" w:rsidRDefault="00D360A1">
      <w:r>
        <w:separator/>
      </w:r>
    </w:p>
  </w:footnote>
  <w:footnote w:type="continuationSeparator" w:id="0">
    <w:p w:rsidR="00D360A1" w:rsidRDefault="00D3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4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022"/>
    <w:rsid w:val="00054A74"/>
    <w:rsid w:val="00055788"/>
    <w:rsid w:val="0006665F"/>
    <w:rsid w:val="000669F1"/>
    <w:rsid w:val="00067DC2"/>
    <w:rsid w:val="000705A4"/>
    <w:rsid w:val="00074962"/>
    <w:rsid w:val="00074D67"/>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4A4F"/>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3362"/>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45F9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84FBA"/>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06410"/>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1A3C"/>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60A1"/>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97B4A"/>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7057094"/>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2A034D"/>
    <w:rsid w:val="00373DDC"/>
    <w:rsid w:val="003E5E79"/>
    <w:rsid w:val="003F6721"/>
    <w:rsid w:val="004D4099"/>
    <w:rsid w:val="005303AE"/>
    <w:rsid w:val="00D530DE"/>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8223C793-7D29-4D07-81CF-6CFC2D552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5</Pages>
  <Words>762</Words>
  <Characters>4806</Characters>
  <Application>Microsoft Office Word</Application>
  <DocSecurity>0</DocSecurity>
  <Lines>40</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UCBA Rapport 02. 2020</vt:lpstr>
      <vt:lpstr>UCBA Rapport 14.09.2020</vt:lpstr>
    </vt:vector>
  </TitlesOfParts>
  <Company>UCBA</Company>
  <LinksUpToDate>false</LinksUpToDate>
  <CharactersWithSpaces>5557</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8</cp:revision>
  <cp:lastPrinted>2021-02-16T15:17:00Z</cp:lastPrinted>
  <dcterms:created xsi:type="dcterms:W3CDTF">2023-09-21T13:14:00Z</dcterms:created>
  <dcterms:modified xsi:type="dcterms:W3CDTF">2023-09-22T08:41:00Z</dcterms:modified>
</cp:coreProperties>
</file>